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52500" w14:textId="653DB302" w:rsidR="00D44956" w:rsidRPr="00C7192A" w:rsidRDefault="00D44956" w:rsidP="00C330F0">
      <w:pPr>
        <w:jc w:val="center"/>
        <w:rPr>
          <w:b/>
          <w:sz w:val="56"/>
        </w:rPr>
      </w:pPr>
      <w:r w:rsidRPr="00C7192A">
        <w:rPr>
          <w:b/>
          <w:sz w:val="56"/>
        </w:rPr>
        <w:t>2022 TMU ENT</w:t>
      </w:r>
      <w:r w:rsidRPr="00C7192A">
        <w:rPr>
          <w:rFonts w:hint="eastAsia"/>
          <w:b/>
          <w:sz w:val="56"/>
        </w:rPr>
        <w:t xml:space="preserve"> </w:t>
      </w:r>
      <w:r w:rsidRPr="00C7192A">
        <w:rPr>
          <w:b/>
          <w:sz w:val="56"/>
        </w:rPr>
        <w:t>Surgical Training Course</w:t>
      </w:r>
    </w:p>
    <w:p w14:paraId="63B4172E" w14:textId="0D0897A0" w:rsidR="00D44956" w:rsidRPr="00B94791" w:rsidRDefault="00D44956" w:rsidP="00C330F0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B94791">
        <w:rPr>
          <w:rFonts w:ascii="微軟正黑體" w:eastAsia="微軟正黑體" w:hAnsi="微軟正黑體" w:hint="eastAsia"/>
          <w:b/>
          <w:sz w:val="44"/>
        </w:rPr>
        <w:t>第</w:t>
      </w:r>
      <w:r>
        <w:rPr>
          <w:rFonts w:ascii="微軟正黑體" w:eastAsia="微軟正黑體" w:hAnsi="微軟正黑體" w:hint="eastAsia"/>
          <w:b/>
          <w:sz w:val="44"/>
        </w:rPr>
        <w:t>一</w:t>
      </w:r>
      <w:r w:rsidRPr="00B94791">
        <w:rPr>
          <w:rFonts w:ascii="微軟正黑體" w:eastAsia="微軟正黑體" w:hAnsi="微軟正黑體" w:hint="eastAsia"/>
          <w:b/>
          <w:sz w:val="44"/>
        </w:rPr>
        <w:t>屆</w:t>
      </w:r>
      <w:proofErr w:type="gramStart"/>
      <w:r>
        <w:rPr>
          <w:rFonts w:ascii="微軟正黑體" w:eastAsia="微軟正黑體" w:hAnsi="微軟正黑體" w:hint="eastAsia"/>
          <w:b/>
          <w:sz w:val="44"/>
        </w:rPr>
        <w:t>臺</w:t>
      </w:r>
      <w:proofErr w:type="gramEnd"/>
      <w:r>
        <w:rPr>
          <w:rFonts w:ascii="微軟正黑體" w:eastAsia="微軟正黑體" w:hAnsi="微軟正黑體" w:hint="eastAsia"/>
          <w:b/>
          <w:sz w:val="44"/>
        </w:rPr>
        <w:t>北醫學大學</w:t>
      </w:r>
      <w:proofErr w:type="gramStart"/>
      <w:r w:rsidR="008A5771">
        <w:rPr>
          <w:rFonts w:ascii="微軟正黑體" w:eastAsia="微軟正黑體" w:hAnsi="微軟正黑體" w:hint="eastAsia"/>
          <w:b/>
          <w:sz w:val="44"/>
        </w:rPr>
        <w:t>醫學系</w:t>
      </w:r>
      <w:r>
        <w:rPr>
          <w:rFonts w:ascii="微軟正黑體" w:eastAsia="微軟正黑體" w:hAnsi="微軟正黑體" w:hint="eastAsia"/>
          <w:b/>
          <w:sz w:val="44"/>
        </w:rPr>
        <w:t>耳鼻</w:t>
      </w:r>
      <w:proofErr w:type="gramEnd"/>
      <w:r>
        <w:rPr>
          <w:rFonts w:ascii="微軟正黑體" w:eastAsia="微軟正黑體" w:hAnsi="微軟正黑體" w:hint="eastAsia"/>
          <w:b/>
          <w:sz w:val="44"/>
        </w:rPr>
        <w:t>喉學科</w:t>
      </w:r>
      <w:r w:rsidRPr="00B94791">
        <w:rPr>
          <w:rFonts w:ascii="微軟正黑體" w:eastAsia="微軟正黑體" w:hAnsi="微軟正黑體" w:hint="eastAsia"/>
          <w:b/>
          <w:sz w:val="44"/>
        </w:rPr>
        <w:t>手術訓練課程</w:t>
      </w:r>
    </w:p>
    <w:p w14:paraId="24DBD218" w14:textId="75E0E4EC" w:rsidR="00B22642" w:rsidRDefault="00D44956" w:rsidP="00C330F0">
      <w:pPr>
        <w:spacing w:line="700" w:lineRule="exact"/>
        <w:jc w:val="center"/>
        <w:rPr>
          <w:rFonts w:ascii="微軟正黑體" w:eastAsia="微軟正黑體" w:hAnsi="微軟正黑體" w:hint="eastAsia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>暨</w:t>
      </w:r>
      <w:r w:rsidRPr="00B94791">
        <w:rPr>
          <w:rFonts w:ascii="微軟正黑體" w:eastAsia="微軟正黑體" w:hAnsi="微軟正黑體" w:hint="eastAsia"/>
          <w:b/>
          <w:sz w:val="44"/>
        </w:rPr>
        <w:t>第</w:t>
      </w:r>
      <w:r>
        <w:rPr>
          <w:rFonts w:ascii="微軟正黑體" w:eastAsia="微軟正黑體" w:hAnsi="微軟正黑體" w:hint="eastAsia"/>
          <w:b/>
          <w:sz w:val="44"/>
        </w:rPr>
        <w:t>二</w:t>
      </w:r>
      <w:r w:rsidRPr="00B94791">
        <w:rPr>
          <w:rFonts w:ascii="微軟正黑體" w:eastAsia="微軟正黑體" w:hAnsi="微軟正黑體" w:hint="eastAsia"/>
          <w:b/>
          <w:sz w:val="44"/>
        </w:rPr>
        <w:t>屆</w:t>
      </w:r>
      <w:proofErr w:type="gramStart"/>
      <w:r w:rsidRPr="00B94791">
        <w:rPr>
          <w:rFonts w:ascii="微軟正黑體" w:eastAsia="微軟正黑體" w:hAnsi="微軟正黑體" w:hint="eastAsia"/>
          <w:b/>
          <w:sz w:val="44"/>
        </w:rPr>
        <w:t>部立雙</w:t>
      </w:r>
      <w:proofErr w:type="gramEnd"/>
      <w:r w:rsidRPr="00B94791">
        <w:rPr>
          <w:rFonts w:ascii="微軟正黑體" w:eastAsia="微軟正黑體" w:hAnsi="微軟正黑體" w:hint="eastAsia"/>
          <w:b/>
          <w:sz w:val="44"/>
        </w:rPr>
        <w:t>和醫院</w:t>
      </w:r>
      <w:r w:rsidRPr="00D44956">
        <w:rPr>
          <w:rFonts w:ascii="微軟正黑體" w:eastAsia="微軟正黑體" w:hAnsi="微軟正黑體" w:hint="eastAsia"/>
          <w:b/>
          <w:sz w:val="44"/>
        </w:rPr>
        <w:t>鼻竇手術</w:t>
      </w:r>
      <w:r w:rsidRPr="00B94791">
        <w:rPr>
          <w:rFonts w:ascii="微軟正黑體" w:eastAsia="微軟正黑體" w:hAnsi="微軟正黑體" w:hint="eastAsia"/>
          <w:b/>
          <w:sz w:val="44"/>
        </w:rPr>
        <w:t>訓練</w:t>
      </w:r>
      <w:r w:rsidRPr="00D44956">
        <w:rPr>
          <w:rFonts w:ascii="微軟正黑體" w:eastAsia="微軟正黑體" w:hAnsi="微軟正黑體" w:hint="eastAsia"/>
          <w:b/>
          <w:sz w:val="44"/>
        </w:rPr>
        <w:t>課程</w:t>
      </w:r>
    </w:p>
    <w:p w14:paraId="786F47A2" w14:textId="77777777" w:rsidR="002A7CC7" w:rsidRDefault="002A7CC7" w:rsidP="00C330F0">
      <w:pPr>
        <w:spacing w:line="700" w:lineRule="exact"/>
        <w:jc w:val="center"/>
        <w:rPr>
          <w:rFonts w:ascii="微軟正黑體" w:eastAsia="微軟正黑體" w:hAnsi="微軟正黑體" w:hint="eastAsia"/>
          <w:b/>
          <w:sz w:val="44"/>
        </w:rPr>
      </w:pPr>
    </w:p>
    <w:p w14:paraId="58AAC4F1" w14:textId="6444E7B9" w:rsidR="002A7CC7" w:rsidRPr="00A664D8" w:rsidRDefault="002A7CC7" w:rsidP="00C7192A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1270A">
        <w:rPr>
          <w:rFonts w:asciiTheme="minorEastAsia" w:hAnsiTheme="minorEastAsia" w:hint="eastAsia"/>
          <w:b/>
          <w:sz w:val="28"/>
          <w:szCs w:val="26"/>
        </w:rPr>
        <w:t>日</w:t>
      </w:r>
      <w:r w:rsidR="00C7192A">
        <w:rPr>
          <w:rFonts w:asciiTheme="minorEastAsia" w:hAnsiTheme="minorEastAsia" w:hint="eastAsia"/>
          <w:b/>
          <w:sz w:val="28"/>
          <w:szCs w:val="26"/>
        </w:rPr>
        <w:t xml:space="preserve">    </w:t>
      </w:r>
      <w:r w:rsidRPr="0071270A">
        <w:rPr>
          <w:rFonts w:asciiTheme="minorEastAsia" w:hAnsiTheme="minorEastAsia" w:hint="eastAsia"/>
          <w:b/>
          <w:sz w:val="28"/>
          <w:szCs w:val="26"/>
        </w:rPr>
        <w:t>期：</w:t>
      </w:r>
      <w:r w:rsidRPr="00A664D8">
        <w:rPr>
          <w:rFonts w:asciiTheme="minorEastAsia" w:hAnsiTheme="minorEastAsia"/>
          <w:sz w:val="28"/>
          <w:szCs w:val="26"/>
        </w:rPr>
        <w:t xml:space="preserve">2022 年 2 月 </w:t>
      </w:r>
      <w:r>
        <w:rPr>
          <w:rFonts w:asciiTheme="minorEastAsia" w:hAnsiTheme="minorEastAsia" w:hint="eastAsia"/>
          <w:sz w:val="28"/>
          <w:szCs w:val="26"/>
        </w:rPr>
        <w:t>12</w:t>
      </w:r>
      <w:r w:rsidRPr="00A664D8">
        <w:rPr>
          <w:rFonts w:asciiTheme="minorEastAsia" w:hAnsiTheme="minorEastAsia"/>
          <w:sz w:val="28"/>
          <w:szCs w:val="26"/>
        </w:rPr>
        <w:t xml:space="preserve"> 日 (</w:t>
      </w:r>
      <w:r>
        <w:rPr>
          <w:rFonts w:asciiTheme="minorEastAsia" w:hAnsiTheme="minorEastAsia" w:hint="eastAsia"/>
          <w:sz w:val="28"/>
          <w:szCs w:val="26"/>
        </w:rPr>
        <w:t>六</w:t>
      </w:r>
      <w:r w:rsidRPr="00A664D8">
        <w:rPr>
          <w:rFonts w:asciiTheme="minorEastAsia" w:hAnsiTheme="minorEastAsia"/>
          <w:sz w:val="28"/>
          <w:szCs w:val="26"/>
        </w:rPr>
        <w:t>)</w:t>
      </w:r>
      <w:r w:rsidRPr="00A664D8">
        <w:rPr>
          <w:rFonts w:asciiTheme="minorEastAsia" w:hAnsiTheme="minorEastAsia" w:hint="eastAsia"/>
          <w:sz w:val="28"/>
          <w:szCs w:val="26"/>
        </w:rPr>
        <w:t xml:space="preserve"> </w:t>
      </w:r>
      <w:r>
        <w:rPr>
          <w:rFonts w:asciiTheme="minorEastAsia" w:hAnsiTheme="minorEastAsia" w:hint="eastAsia"/>
          <w:sz w:val="28"/>
          <w:szCs w:val="26"/>
        </w:rPr>
        <w:t>11</w:t>
      </w:r>
      <w:r>
        <w:rPr>
          <w:rFonts w:asciiTheme="minorEastAsia" w:hAnsiTheme="minorEastAsia"/>
          <w:sz w:val="28"/>
          <w:szCs w:val="26"/>
        </w:rPr>
        <w:t>:</w:t>
      </w:r>
      <w:proofErr w:type="gramStart"/>
      <w:r>
        <w:rPr>
          <w:rFonts w:asciiTheme="minorEastAsia" w:hAnsiTheme="minorEastAsia" w:hint="eastAsia"/>
          <w:sz w:val="28"/>
          <w:szCs w:val="26"/>
        </w:rPr>
        <w:t>3</w:t>
      </w:r>
      <w:r w:rsidRPr="00A664D8">
        <w:rPr>
          <w:rFonts w:asciiTheme="minorEastAsia" w:hAnsiTheme="minorEastAsia"/>
          <w:sz w:val="28"/>
          <w:szCs w:val="26"/>
        </w:rPr>
        <w:t>0-1</w:t>
      </w:r>
      <w:r>
        <w:rPr>
          <w:rFonts w:asciiTheme="minorEastAsia" w:hAnsiTheme="minorEastAsia" w:hint="eastAsia"/>
          <w:sz w:val="28"/>
          <w:szCs w:val="26"/>
        </w:rPr>
        <w:t>7</w:t>
      </w:r>
      <w:proofErr w:type="gramEnd"/>
      <w:r w:rsidRPr="00A664D8">
        <w:rPr>
          <w:rFonts w:asciiTheme="minorEastAsia" w:hAnsiTheme="minorEastAsia"/>
          <w:sz w:val="28"/>
          <w:szCs w:val="26"/>
        </w:rPr>
        <w:t>:</w:t>
      </w:r>
      <w:r>
        <w:rPr>
          <w:rFonts w:asciiTheme="minorEastAsia" w:hAnsiTheme="minorEastAsia" w:hint="eastAsia"/>
          <w:sz w:val="28"/>
          <w:szCs w:val="26"/>
        </w:rPr>
        <w:t>0</w:t>
      </w:r>
      <w:r w:rsidRPr="00A664D8">
        <w:rPr>
          <w:rFonts w:asciiTheme="minorEastAsia" w:hAnsiTheme="minorEastAsia"/>
          <w:sz w:val="28"/>
          <w:szCs w:val="26"/>
        </w:rPr>
        <w:t>0</w:t>
      </w:r>
    </w:p>
    <w:p w14:paraId="6FB48110" w14:textId="61D39AAF" w:rsidR="002A7CC7" w:rsidRDefault="002A7CC7" w:rsidP="00C7192A">
      <w:pPr>
        <w:adjustRightInd w:val="0"/>
        <w:snapToGrid w:val="0"/>
        <w:spacing w:line="276" w:lineRule="auto"/>
        <w:rPr>
          <w:rFonts w:asciiTheme="minorEastAsia" w:hAnsiTheme="minorEastAsia" w:hint="eastAsia"/>
          <w:sz w:val="28"/>
          <w:szCs w:val="26"/>
        </w:rPr>
      </w:pPr>
      <w:r w:rsidRPr="0071270A">
        <w:rPr>
          <w:rFonts w:asciiTheme="minorEastAsia" w:hAnsiTheme="minorEastAsia" w:hint="eastAsia"/>
          <w:b/>
          <w:sz w:val="28"/>
          <w:szCs w:val="26"/>
        </w:rPr>
        <w:t>地</w:t>
      </w:r>
      <w:r w:rsidR="00C7192A">
        <w:rPr>
          <w:rFonts w:asciiTheme="minorEastAsia" w:hAnsiTheme="minorEastAsia" w:hint="eastAsia"/>
          <w:b/>
          <w:sz w:val="28"/>
          <w:szCs w:val="26"/>
        </w:rPr>
        <w:t xml:space="preserve">    </w:t>
      </w:r>
      <w:r w:rsidRPr="0071270A">
        <w:rPr>
          <w:rFonts w:asciiTheme="minorEastAsia" w:hAnsiTheme="minorEastAsia" w:hint="eastAsia"/>
          <w:b/>
          <w:sz w:val="28"/>
          <w:szCs w:val="26"/>
        </w:rPr>
        <w:t>點：</w:t>
      </w:r>
      <w:proofErr w:type="gramStart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臺</w:t>
      </w:r>
      <w:proofErr w:type="gramEnd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北醫學大學</w:t>
      </w:r>
      <w:r w:rsidRPr="00A664D8">
        <w:rPr>
          <w:rFonts w:asciiTheme="minorEastAsia" w:hAnsiTheme="minorEastAsia"/>
          <w:sz w:val="28"/>
          <w:szCs w:val="26"/>
        </w:rPr>
        <w:t>大體解剖室</w:t>
      </w:r>
      <w:r w:rsidRPr="00A664D8">
        <w:rPr>
          <w:rFonts w:asciiTheme="minorEastAsia" w:hAnsiTheme="minorEastAsia" w:hint="eastAsia"/>
          <w:sz w:val="28"/>
          <w:szCs w:val="26"/>
        </w:rPr>
        <w:t xml:space="preserve"> (</w:t>
      </w:r>
      <w:r w:rsidR="00B139B1">
        <w:rPr>
          <w:rFonts w:asciiTheme="minorEastAsia" w:hAnsiTheme="minorEastAsia" w:cs="Times New Roman" w:hint="eastAsia"/>
          <w:sz w:val="28"/>
          <w:szCs w:val="26"/>
        </w:rPr>
        <w:t>臺</w:t>
      </w:r>
      <w:r w:rsidRPr="00A664D8">
        <w:rPr>
          <w:rFonts w:asciiTheme="minorEastAsia" w:hAnsiTheme="minorEastAsia" w:cs="Times New Roman"/>
          <w:sz w:val="28"/>
          <w:szCs w:val="26"/>
        </w:rPr>
        <w:t>北市信義區吳興街250號</w:t>
      </w:r>
      <w:r w:rsidRPr="00A664D8">
        <w:rPr>
          <w:rFonts w:asciiTheme="minorEastAsia" w:hAnsiTheme="minorEastAsia" w:hint="eastAsia"/>
          <w:sz w:val="28"/>
          <w:szCs w:val="26"/>
        </w:rPr>
        <w:t>)</w:t>
      </w:r>
    </w:p>
    <w:p w14:paraId="2D884ACE" w14:textId="528C872B" w:rsidR="002A7CC7" w:rsidRPr="002A7CC7" w:rsidRDefault="002A7CC7" w:rsidP="00C7192A">
      <w:pPr>
        <w:adjustRightInd w:val="0"/>
        <w:snapToGrid w:val="0"/>
        <w:spacing w:line="276" w:lineRule="auto"/>
        <w:rPr>
          <w:rFonts w:asciiTheme="minorEastAsia" w:hAnsiTheme="minorEastAsia" w:hint="eastAsia"/>
          <w:sz w:val="28"/>
          <w:szCs w:val="26"/>
        </w:rPr>
      </w:pPr>
      <w:r w:rsidRPr="0071270A">
        <w:rPr>
          <w:rFonts w:asciiTheme="minorEastAsia" w:hAnsiTheme="minorEastAsia" w:hint="eastAsia"/>
          <w:b/>
          <w:sz w:val="28"/>
          <w:szCs w:val="26"/>
        </w:rPr>
        <w:t>主辦單位：</w:t>
      </w: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衛生</w:t>
      </w:r>
      <w:proofErr w:type="gramStart"/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福利部</w:t>
      </w:r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雙和</w:t>
      </w:r>
      <w:proofErr w:type="gramEnd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醫院</w:t>
      </w:r>
      <w:r w:rsidR="007A144A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 xml:space="preserve"> </w:t>
      </w:r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耳鼻喉</w:t>
      </w: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頭</w:t>
      </w:r>
      <w:proofErr w:type="gramStart"/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頸</w:t>
      </w:r>
      <w:proofErr w:type="gramEnd"/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外</w:t>
      </w:r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科</w:t>
      </w:r>
    </w:p>
    <w:p w14:paraId="60AA7A87" w14:textId="742A4D64" w:rsidR="002A7CC7" w:rsidRPr="00A664D8" w:rsidRDefault="002A7CC7" w:rsidP="00C7192A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1270A">
        <w:rPr>
          <w:rFonts w:asciiTheme="minorEastAsia" w:hAnsiTheme="minorEastAsia" w:hint="eastAsia"/>
          <w:b/>
          <w:sz w:val="28"/>
          <w:szCs w:val="26"/>
        </w:rPr>
        <w:t>協辦單位：</w:t>
      </w:r>
      <w:proofErr w:type="gramStart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臺</w:t>
      </w:r>
      <w:proofErr w:type="gramEnd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北醫學大學</w:t>
      </w: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醫學系</w:t>
      </w:r>
      <w:r w:rsidR="007A144A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 xml:space="preserve"> </w:t>
      </w:r>
      <w:r w:rsidRPr="00A664D8">
        <w:rPr>
          <w:rFonts w:asciiTheme="minorEastAsia" w:hAnsiTheme="minorEastAsia"/>
          <w:sz w:val="28"/>
          <w:szCs w:val="26"/>
        </w:rPr>
        <w:t>耳鼻喉</w:t>
      </w:r>
      <w:r w:rsidRPr="00A664D8">
        <w:rPr>
          <w:rFonts w:asciiTheme="minorEastAsia" w:hAnsiTheme="minorEastAsia" w:hint="eastAsia"/>
          <w:sz w:val="28"/>
          <w:szCs w:val="26"/>
        </w:rPr>
        <w:t>學</w:t>
      </w:r>
      <w:r w:rsidRPr="00A664D8">
        <w:rPr>
          <w:rFonts w:asciiTheme="minorEastAsia" w:hAnsiTheme="minorEastAsia"/>
          <w:sz w:val="28"/>
          <w:szCs w:val="26"/>
        </w:rPr>
        <w:t>科</w:t>
      </w:r>
    </w:p>
    <w:p w14:paraId="072B8801" w14:textId="15E7EE31" w:rsidR="002A7CC7" w:rsidRDefault="002A7CC7" w:rsidP="00C7192A">
      <w:pPr>
        <w:adjustRightInd w:val="0"/>
        <w:snapToGrid w:val="0"/>
        <w:spacing w:line="276" w:lineRule="auto"/>
        <w:ind w:leftChars="600" w:left="1440"/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</w:pPr>
      <w:proofErr w:type="gramStart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臺</w:t>
      </w:r>
      <w:proofErr w:type="gramEnd"/>
      <w:r w:rsidRPr="00A664D8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北醫學大學</w:t>
      </w: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醫學系</w:t>
      </w:r>
      <w:r w:rsidR="007A144A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 xml:space="preserve"> </w:t>
      </w:r>
      <w:r w:rsidRPr="00A664D8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解剖暨細胞生物學科</w:t>
      </w:r>
    </w:p>
    <w:p w14:paraId="140E01FF" w14:textId="7DA980D3" w:rsidR="002A7CC7" w:rsidRDefault="002A7CC7" w:rsidP="00C7192A">
      <w:pPr>
        <w:adjustRightInd w:val="0"/>
        <w:snapToGrid w:val="0"/>
        <w:spacing w:line="276" w:lineRule="auto"/>
        <w:rPr>
          <w:rFonts w:asciiTheme="minorEastAsia" w:hAnsiTheme="minorEastAsia" w:cs="Arial" w:hint="eastAsia"/>
          <w:sz w:val="28"/>
          <w:szCs w:val="26"/>
        </w:rPr>
      </w:pPr>
      <w:r>
        <w:rPr>
          <w:rFonts w:asciiTheme="minorEastAsia" w:hAnsiTheme="minorEastAsia" w:cs="Arial" w:hint="eastAsia"/>
          <w:sz w:val="28"/>
          <w:szCs w:val="26"/>
        </w:rPr>
        <w:t xml:space="preserve">          </w:t>
      </w:r>
      <w:r w:rsidRPr="00A664D8">
        <w:rPr>
          <w:rFonts w:asciiTheme="minorEastAsia" w:hAnsiTheme="minorEastAsia" w:cs="Arial" w:hint="eastAsia"/>
          <w:sz w:val="28"/>
          <w:szCs w:val="26"/>
        </w:rPr>
        <w:t>臺北市立萬芳醫院</w:t>
      </w:r>
      <w:r w:rsidR="007A144A">
        <w:rPr>
          <w:rFonts w:asciiTheme="minorEastAsia" w:hAnsiTheme="minorEastAsia" w:cs="Arial" w:hint="eastAsia"/>
          <w:sz w:val="28"/>
          <w:szCs w:val="26"/>
        </w:rPr>
        <w:t xml:space="preserve"> </w:t>
      </w:r>
      <w:r w:rsidRPr="00A664D8">
        <w:rPr>
          <w:rFonts w:asciiTheme="minorEastAsia" w:hAnsiTheme="minorEastAsia" w:cs="Arial" w:hint="eastAsia"/>
          <w:sz w:val="28"/>
          <w:szCs w:val="26"/>
        </w:rPr>
        <w:t>耳鼻喉頭</w:t>
      </w:r>
      <w:proofErr w:type="gramStart"/>
      <w:r w:rsidRPr="00A664D8">
        <w:rPr>
          <w:rFonts w:asciiTheme="minorEastAsia" w:hAnsiTheme="minorEastAsia" w:cs="Arial" w:hint="eastAsia"/>
          <w:sz w:val="28"/>
          <w:szCs w:val="26"/>
        </w:rPr>
        <w:t>頸</w:t>
      </w:r>
      <w:proofErr w:type="gramEnd"/>
      <w:r w:rsidRPr="00A664D8">
        <w:rPr>
          <w:rFonts w:asciiTheme="minorEastAsia" w:hAnsiTheme="minorEastAsia" w:cs="Arial" w:hint="eastAsia"/>
          <w:sz w:val="28"/>
          <w:szCs w:val="26"/>
        </w:rPr>
        <w:t>外科</w:t>
      </w:r>
    </w:p>
    <w:p w14:paraId="7426919F" w14:textId="6AC0133D" w:rsidR="00B22642" w:rsidRDefault="002A7CC7" w:rsidP="00C7192A">
      <w:pPr>
        <w:adjustRightInd w:val="0"/>
        <w:snapToGrid w:val="0"/>
        <w:spacing w:line="276" w:lineRule="auto"/>
        <w:rPr>
          <w:rFonts w:asciiTheme="minorEastAsia" w:hAnsiTheme="minorEastAsia" w:cs="Arial" w:hint="eastAsia"/>
          <w:sz w:val="28"/>
          <w:szCs w:val="26"/>
        </w:rPr>
      </w:pPr>
      <w:r>
        <w:rPr>
          <w:rFonts w:asciiTheme="minorEastAsia" w:hAnsiTheme="minorEastAsia" w:cs="Arial" w:hint="eastAsia"/>
          <w:sz w:val="28"/>
          <w:szCs w:val="26"/>
        </w:rPr>
        <w:t xml:space="preserve">          </w:t>
      </w:r>
      <w:proofErr w:type="gramStart"/>
      <w:r w:rsidRPr="00A664D8">
        <w:rPr>
          <w:rFonts w:asciiTheme="minorEastAsia" w:hAnsiTheme="minorEastAsia" w:cs="Arial" w:hint="eastAsia"/>
          <w:sz w:val="28"/>
          <w:szCs w:val="26"/>
        </w:rPr>
        <w:t>臺</w:t>
      </w:r>
      <w:proofErr w:type="gramEnd"/>
      <w:r w:rsidRPr="00A664D8">
        <w:rPr>
          <w:rFonts w:asciiTheme="minorEastAsia" w:hAnsiTheme="minorEastAsia" w:cs="Arial" w:hint="eastAsia"/>
          <w:sz w:val="28"/>
          <w:szCs w:val="26"/>
        </w:rPr>
        <w:t>北醫學大學附設醫院</w:t>
      </w:r>
      <w:r w:rsidR="007A144A">
        <w:rPr>
          <w:rFonts w:asciiTheme="minorEastAsia" w:hAnsiTheme="minorEastAsia" w:cs="Arial" w:hint="eastAsia"/>
          <w:sz w:val="28"/>
          <w:szCs w:val="26"/>
        </w:rPr>
        <w:t xml:space="preserve"> </w:t>
      </w:r>
      <w:r w:rsidRPr="00A664D8">
        <w:rPr>
          <w:rFonts w:asciiTheme="minorEastAsia" w:hAnsiTheme="minorEastAsia" w:cs="Arial" w:hint="eastAsia"/>
          <w:sz w:val="28"/>
          <w:szCs w:val="26"/>
        </w:rPr>
        <w:t>耳鼻喉頭</w:t>
      </w:r>
      <w:proofErr w:type="gramStart"/>
      <w:r w:rsidRPr="00A664D8">
        <w:rPr>
          <w:rFonts w:asciiTheme="minorEastAsia" w:hAnsiTheme="minorEastAsia" w:cs="Arial" w:hint="eastAsia"/>
          <w:sz w:val="28"/>
          <w:szCs w:val="26"/>
        </w:rPr>
        <w:t>頸</w:t>
      </w:r>
      <w:proofErr w:type="gramEnd"/>
      <w:r w:rsidRPr="00A664D8">
        <w:rPr>
          <w:rFonts w:asciiTheme="minorEastAsia" w:hAnsiTheme="minorEastAsia" w:cs="Arial" w:hint="eastAsia"/>
          <w:sz w:val="28"/>
          <w:szCs w:val="26"/>
        </w:rPr>
        <w:t>外科</w:t>
      </w:r>
    </w:p>
    <w:tbl>
      <w:tblPr>
        <w:tblStyle w:val="1"/>
        <w:tblW w:w="11057" w:type="dxa"/>
        <w:tblInd w:w="-176" w:type="dxa"/>
        <w:tblLook w:val="04A0" w:firstRow="1" w:lastRow="0" w:firstColumn="1" w:lastColumn="0" w:noHBand="0" w:noVBand="1"/>
      </w:tblPr>
      <w:tblGrid>
        <w:gridCol w:w="1756"/>
        <w:gridCol w:w="5332"/>
        <w:gridCol w:w="2268"/>
        <w:gridCol w:w="1701"/>
      </w:tblGrid>
      <w:tr w:rsidR="001E7C86" w:rsidRPr="001E7C86" w14:paraId="48B499FF" w14:textId="77777777" w:rsidTr="006B2CDB">
        <w:tc>
          <w:tcPr>
            <w:tcW w:w="1756" w:type="dxa"/>
            <w:shd w:val="clear" w:color="auto" w:fill="92CDDC" w:themeFill="accent5" w:themeFillTint="99"/>
          </w:tcPr>
          <w:p w14:paraId="6D2C23D5" w14:textId="77777777" w:rsidR="001E7C86" w:rsidRPr="001E7C86" w:rsidRDefault="001E7C86" w:rsidP="001E7C86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b/>
                <w:sz w:val="28"/>
              </w:rPr>
              <w:t>時間</w:t>
            </w:r>
          </w:p>
        </w:tc>
        <w:tc>
          <w:tcPr>
            <w:tcW w:w="5332" w:type="dxa"/>
            <w:shd w:val="clear" w:color="auto" w:fill="92CDDC" w:themeFill="accent5" w:themeFillTint="99"/>
          </w:tcPr>
          <w:p w14:paraId="5167A26E" w14:textId="77777777" w:rsidR="001E7C86" w:rsidRPr="001E7C86" w:rsidRDefault="001E7C86" w:rsidP="001E7C86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b/>
                <w:sz w:val="28"/>
              </w:rPr>
              <w:t>主題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14:paraId="0FCF4023" w14:textId="77777777" w:rsidR="001E7C86" w:rsidRPr="001E7C86" w:rsidRDefault="001E7C86" w:rsidP="001E7C86">
            <w:pPr>
              <w:adjustRightInd w:val="0"/>
              <w:snapToGrid w:val="0"/>
              <w:jc w:val="center"/>
              <w:rPr>
                <w:rFonts w:eastAsia="微軟正黑體" w:cs="Arial"/>
                <w:b/>
                <w:sz w:val="28"/>
              </w:rPr>
            </w:pPr>
            <w:r w:rsidRPr="001E7C86">
              <w:rPr>
                <w:rFonts w:eastAsia="微軟正黑體" w:cs="Arial"/>
                <w:b/>
                <w:sz w:val="28"/>
              </w:rPr>
              <w:t>Speaker</w:t>
            </w: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14:paraId="1CDC40F4" w14:textId="77777777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8"/>
              </w:rPr>
            </w:pPr>
            <w:r w:rsidRPr="001E7C86">
              <w:rPr>
                <w:rFonts w:ascii="微軟正黑體" w:eastAsia="微軟正黑體" w:hAnsi="微軟正黑體" w:cs="Arial" w:hint="eastAsia"/>
                <w:b/>
                <w:sz w:val="28"/>
              </w:rPr>
              <w:t>座長</w:t>
            </w:r>
          </w:p>
        </w:tc>
      </w:tr>
      <w:tr w:rsidR="001E7C86" w:rsidRPr="001E7C86" w14:paraId="58B0BB65" w14:textId="1563F928" w:rsidTr="001E7C86">
        <w:trPr>
          <w:trHeight w:val="484"/>
        </w:trPr>
        <w:tc>
          <w:tcPr>
            <w:tcW w:w="1756" w:type="dxa"/>
            <w:vAlign w:val="center"/>
          </w:tcPr>
          <w:p w14:paraId="53849ECE" w14:textId="3B6A2B74" w:rsidR="001E7C86" w:rsidRPr="001E7C86" w:rsidRDefault="001E7C86" w:rsidP="001E7C86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</w:rPr>
            </w:pPr>
            <w:r>
              <w:rPr>
                <w:rFonts w:hint="eastAsia"/>
                <w:sz w:val="28"/>
              </w:rPr>
              <w:t>11:30-12:00</w:t>
            </w:r>
          </w:p>
        </w:tc>
        <w:tc>
          <w:tcPr>
            <w:tcW w:w="5332" w:type="dxa"/>
            <w:vAlign w:val="center"/>
          </w:tcPr>
          <w:p w14:paraId="21CD3681" w14:textId="3D3899F3" w:rsidR="001E7C86" w:rsidRPr="001E7C86" w:rsidRDefault="001E7C86" w:rsidP="001E7C86">
            <w:pPr>
              <w:adjustRightInd w:val="0"/>
              <w:snapToGrid w:val="0"/>
              <w:jc w:val="center"/>
              <w:rPr>
                <w:rFonts w:eastAsia="微軟正黑體" w:cs="Times New Roman"/>
                <w:sz w:val="28"/>
              </w:rPr>
            </w:pPr>
            <w:r w:rsidRPr="004B5E6F">
              <w:rPr>
                <w:rFonts w:eastAsia="微軟正黑體" w:cs="Times New Roman"/>
                <w:sz w:val="28"/>
              </w:rPr>
              <w:t>Opening</w:t>
            </w:r>
          </w:p>
        </w:tc>
        <w:tc>
          <w:tcPr>
            <w:tcW w:w="3969" w:type="dxa"/>
            <w:gridSpan w:val="2"/>
            <w:vAlign w:val="center"/>
          </w:tcPr>
          <w:p w14:paraId="375A38B1" w14:textId="50028591" w:rsidR="001E7C86" w:rsidRPr="004B5E6F" w:rsidRDefault="001E7C86" w:rsidP="001E7C86">
            <w:pPr>
              <w:adjustRightInd w:val="0"/>
              <w:snapToGrid w:val="0"/>
              <w:jc w:val="center"/>
              <w:rPr>
                <w:rFonts w:eastAsia="微軟正黑體" w:cs="Times New Roman"/>
                <w:sz w:val="28"/>
              </w:rPr>
            </w:pPr>
            <w:r w:rsidRPr="004B5E6F">
              <w:rPr>
                <w:rFonts w:eastAsia="微軟正黑體" w:cs="Times New Roman"/>
                <w:sz w:val="28"/>
              </w:rPr>
              <w:t>ALL</w:t>
            </w:r>
          </w:p>
        </w:tc>
      </w:tr>
      <w:tr w:rsidR="001E7C86" w:rsidRPr="001E7C86" w14:paraId="516F4842" w14:textId="77777777" w:rsidTr="0059036D">
        <w:trPr>
          <w:trHeight w:val="694"/>
        </w:trPr>
        <w:tc>
          <w:tcPr>
            <w:tcW w:w="1756" w:type="dxa"/>
            <w:vAlign w:val="center"/>
          </w:tcPr>
          <w:p w14:paraId="0F11E4F1" w14:textId="551D5E4E" w:rsidR="001E7C86" w:rsidRPr="001E7C86" w:rsidRDefault="001E7C86" w:rsidP="001E7C86">
            <w:pPr>
              <w:adjustRightInd w:val="0"/>
              <w:snapToGrid w:val="0"/>
              <w:rPr>
                <w:rFonts w:eastAsia="微軟正黑體" w:cs="Times New Roman"/>
                <w:sz w:val="28"/>
              </w:rPr>
            </w:pPr>
            <w:r w:rsidRPr="001E7C86">
              <w:rPr>
                <w:rFonts w:eastAsia="微軟正黑體" w:cs="Times New Roman"/>
                <w:sz w:val="28"/>
              </w:rPr>
              <w:t>12</w:t>
            </w:r>
            <w:r w:rsidR="004B5E6F">
              <w:rPr>
                <w:rFonts w:eastAsia="微軟正黑體" w:cs="Times New Roman" w:hint="eastAsia"/>
                <w:sz w:val="28"/>
              </w:rPr>
              <w:t>:</w:t>
            </w:r>
            <w:r w:rsidRPr="001E7C86">
              <w:rPr>
                <w:rFonts w:eastAsia="微軟正黑體" w:cs="Times New Roman"/>
                <w:sz w:val="28"/>
              </w:rPr>
              <w:t>00 -12</w:t>
            </w:r>
            <w:r w:rsidR="004B5E6F">
              <w:rPr>
                <w:rFonts w:eastAsia="微軟正黑體" w:cs="Times New Roman" w:hint="eastAsia"/>
                <w:sz w:val="28"/>
              </w:rPr>
              <w:t>:</w:t>
            </w:r>
            <w:r w:rsidRPr="001E7C86">
              <w:rPr>
                <w:rFonts w:eastAsia="微軟正黑體" w:cs="Times New Roman"/>
                <w:sz w:val="28"/>
              </w:rPr>
              <w:t>10</w:t>
            </w:r>
          </w:p>
        </w:tc>
        <w:tc>
          <w:tcPr>
            <w:tcW w:w="5332" w:type="dxa"/>
            <w:vAlign w:val="center"/>
          </w:tcPr>
          <w:p w14:paraId="3C889D76" w14:textId="4F529818" w:rsidR="001E7C86" w:rsidRPr="001E7C86" w:rsidRDefault="001E7C86" w:rsidP="001E7C86">
            <w:pPr>
              <w:adjustRightInd w:val="0"/>
              <w:snapToGrid w:val="0"/>
              <w:jc w:val="center"/>
              <w:rPr>
                <w:rFonts w:eastAsia="微軟正黑體" w:cs="Times New Roman"/>
                <w:sz w:val="28"/>
              </w:rPr>
            </w:pPr>
            <w:proofErr w:type="spellStart"/>
            <w:r w:rsidRPr="004B5E6F">
              <w:rPr>
                <w:rFonts w:eastAsia="微軟正黑體" w:cs="Times New Roman"/>
                <w:sz w:val="28"/>
              </w:rPr>
              <w:t>Registeration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14:paraId="5DB34C81" w14:textId="77777777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sz w:val="28"/>
              </w:rPr>
              <w:t>林哲玄學科主任</w:t>
            </w:r>
          </w:p>
          <w:p w14:paraId="428AE0E2" w14:textId="77777777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sz w:val="28"/>
              </w:rPr>
              <w:t>趙品植主任</w:t>
            </w:r>
          </w:p>
          <w:p w14:paraId="0065836B" w14:textId="64E2123E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sz w:val="28"/>
              </w:rPr>
              <w:t>巫承融主任</w:t>
            </w:r>
          </w:p>
        </w:tc>
      </w:tr>
      <w:tr w:rsidR="001E7C86" w:rsidRPr="001E7C86" w14:paraId="603CF32D" w14:textId="77777777" w:rsidTr="006B2CDB">
        <w:trPr>
          <w:trHeight w:val="694"/>
        </w:trPr>
        <w:tc>
          <w:tcPr>
            <w:tcW w:w="1756" w:type="dxa"/>
            <w:vAlign w:val="center"/>
          </w:tcPr>
          <w:p w14:paraId="3533E226" w14:textId="1555B815" w:rsidR="001E7C86" w:rsidRPr="001E7C86" w:rsidRDefault="001E7C86" w:rsidP="001E7C86">
            <w:pPr>
              <w:adjustRightInd w:val="0"/>
              <w:snapToGrid w:val="0"/>
              <w:rPr>
                <w:rFonts w:eastAsia="微軟正黑體" w:cs="Times New Roman"/>
                <w:sz w:val="28"/>
              </w:rPr>
            </w:pPr>
            <w:r w:rsidRPr="001E7C86">
              <w:rPr>
                <w:rFonts w:eastAsia="微軟正黑體" w:cs="Times New Roman"/>
                <w:sz w:val="28"/>
              </w:rPr>
              <w:t>12</w:t>
            </w:r>
            <w:r w:rsidR="004B5E6F">
              <w:rPr>
                <w:rFonts w:eastAsia="微軟正黑體" w:cs="Times New Roman" w:hint="eastAsia"/>
                <w:sz w:val="28"/>
              </w:rPr>
              <w:t>:</w:t>
            </w:r>
            <w:r w:rsidR="004B5E6F">
              <w:rPr>
                <w:rFonts w:eastAsia="微軟正黑體" w:cs="Times New Roman"/>
                <w:sz w:val="28"/>
              </w:rPr>
              <w:t xml:space="preserve">10 </w:t>
            </w:r>
            <w:r w:rsidR="004B5E6F">
              <w:rPr>
                <w:rFonts w:eastAsia="微軟正黑體" w:cs="Times New Roman" w:hint="eastAsia"/>
                <w:sz w:val="28"/>
              </w:rPr>
              <w:t>-</w:t>
            </w:r>
            <w:r w:rsidRPr="001E7C86">
              <w:rPr>
                <w:rFonts w:eastAsia="微軟正黑體" w:cs="Times New Roman"/>
                <w:sz w:val="28"/>
              </w:rPr>
              <w:t>12</w:t>
            </w:r>
            <w:r w:rsidR="004B5E6F">
              <w:rPr>
                <w:rFonts w:eastAsia="微軟正黑體" w:cs="Times New Roman" w:hint="eastAsia"/>
                <w:sz w:val="28"/>
              </w:rPr>
              <w:t>:</w:t>
            </w:r>
            <w:r w:rsidRPr="001E7C86">
              <w:rPr>
                <w:rFonts w:eastAsia="微軟正黑體" w:cs="Times New Roman"/>
                <w:sz w:val="28"/>
              </w:rPr>
              <w:t>35</w:t>
            </w:r>
          </w:p>
        </w:tc>
        <w:tc>
          <w:tcPr>
            <w:tcW w:w="5332" w:type="dxa"/>
            <w:vAlign w:val="center"/>
          </w:tcPr>
          <w:p w14:paraId="22778953" w14:textId="506464E8" w:rsidR="001E7C86" w:rsidRPr="001E7C86" w:rsidRDefault="001E7C86" w:rsidP="001E7C86">
            <w:pPr>
              <w:adjustRightInd w:val="0"/>
              <w:snapToGrid w:val="0"/>
              <w:jc w:val="center"/>
              <w:rPr>
                <w:rFonts w:eastAsia="微軟正黑體" w:cs="Times New Roman"/>
                <w:sz w:val="28"/>
              </w:rPr>
            </w:pPr>
            <w:r w:rsidRPr="004B5E6F">
              <w:rPr>
                <w:sz w:val="28"/>
                <w:szCs w:val="28"/>
              </w:rPr>
              <w:t>Lecture</w:t>
            </w:r>
            <w:r w:rsidRPr="004B5E6F">
              <w:rPr>
                <w:sz w:val="28"/>
                <w:szCs w:val="28"/>
              </w:rPr>
              <w:t>：</w:t>
            </w:r>
            <w:r w:rsidRPr="004B5E6F">
              <w:rPr>
                <w:sz w:val="28"/>
                <w:szCs w:val="28"/>
              </w:rPr>
              <w:t>Basic Functional endoscopic sinus surgery</w:t>
            </w:r>
          </w:p>
        </w:tc>
        <w:tc>
          <w:tcPr>
            <w:tcW w:w="2268" w:type="dxa"/>
            <w:vAlign w:val="center"/>
          </w:tcPr>
          <w:p w14:paraId="5EDBED7F" w14:textId="175A1182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kern w:val="0"/>
                <w:sz w:val="28"/>
              </w:rPr>
              <w:t>陳聰明醫師</w:t>
            </w:r>
          </w:p>
        </w:tc>
        <w:tc>
          <w:tcPr>
            <w:tcW w:w="1701" w:type="dxa"/>
            <w:vAlign w:val="center"/>
          </w:tcPr>
          <w:p w14:paraId="363311C1" w14:textId="6A7D6717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sz w:val="28"/>
              </w:rPr>
              <w:t>巫承融主任</w:t>
            </w:r>
          </w:p>
        </w:tc>
      </w:tr>
      <w:tr w:rsidR="001E7C86" w:rsidRPr="001E7C86" w14:paraId="273ED99E" w14:textId="77777777" w:rsidTr="006B2CDB">
        <w:trPr>
          <w:trHeight w:val="676"/>
        </w:trPr>
        <w:tc>
          <w:tcPr>
            <w:tcW w:w="1756" w:type="dxa"/>
            <w:vAlign w:val="center"/>
          </w:tcPr>
          <w:p w14:paraId="1D49EBED" w14:textId="0770EBA5" w:rsidR="001E7C86" w:rsidRPr="001E7C86" w:rsidRDefault="001E7C86" w:rsidP="001E7C86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2</w:t>
            </w:r>
            <w:r w:rsidR="004B5E6F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35</w:t>
            </w:r>
            <w:r>
              <w:rPr>
                <w:rFonts w:hint="eastAsia"/>
                <w:sz w:val="28"/>
              </w:rPr>
              <w:t xml:space="preserve"> </w:t>
            </w:r>
            <w:r w:rsidR="004B5E6F">
              <w:rPr>
                <w:rFonts w:hint="eastAsia"/>
                <w:sz w:val="28"/>
              </w:rPr>
              <w:t>-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4</w:t>
            </w:r>
            <w:r w:rsidR="004B5E6F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5332" w:type="dxa"/>
            <w:vAlign w:val="center"/>
          </w:tcPr>
          <w:p w14:paraId="46FAE408" w14:textId="77777777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sz w:val="28"/>
              </w:rPr>
              <w:t>實作訓練</w:t>
            </w:r>
          </w:p>
          <w:p w14:paraId="37ECB020" w14:textId="220AE731" w:rsidR="001E7C86" w:rsidRPr="001E7C86" w:rsidRDefault="001E7C86" w:rsidP="001E7C86">
            <w:pPr>
              <w:adjustRightInd w:val="0"/>
              <w:snapToGrid w:val="0"/>
              <w:jc w:val="center"/>
              <w:rPr>
                <w:rFonts w:eastAsia="微軟正黑體" w:cs="Times New Roman"/>
                <w:sz w:val="28"/>
              </w:rPr>
            </w:pPr>
            <w:r w:rsidRPr="004B5E6F">
              <w:rPr>
                <w:rFonts w:eastAsia="微軟正黑體" w:cs="Times New Roman"/>
                <w:sz w:val="28"/>
              </w:rPr>
              <w:t>Basic functional endoscopic sinus surgery</w:t>
            </w:r>
          </w:p>
        </w:tc>
        <w:tc>
          <w:tcPr>
            <w:tcW w:w="2268" w:type="dxa"/>
            <w:vAlign w:val="center"/>
          </w:tcPr>
          <w:p w14:paraId="0E2D8AFA" w14:textId="77225707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sz w:val="28"/>
              </w:rPr>
              <w:t>陳聰明醫師</w:t>
            </w:r>
          </w:p>
        </w:tc>
        <w:tc>
          <w:tcPr>
            <w:tcW w:w="1701" w:type="dxa"/>
            <w:vAlign w:val="center"/>
          </w:tcPr>
          <w:p w14:paraId="04395A03" w14:textId="0FE65CDC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1E7C86">
              <w:rPr>
                <w:rFonts w:ascii="微軟正黑體" w:eastAsia="微軟正黑體" w:hAnsi="微軟正黑體" w:cs="Times New Roman" w:hint="eastAsia"/>
                <w:sz w:val="28"/>
              </w:rPr>
              <w:t>趙品植主任</w:t>
            </w:r>
          </w:p>
        </w:tc>
      </w:tr>
      <w:tr w:rsidR="001E7C86" w:rsidRPr="001E7C86" w14:paraId="52BA97EF" w14:textId="77777777" w:rsidTr="006B2CDB">
        <w:trPr>
          <w:trHeight w:val="694"/>
        </w:trPr>
        <w:tc>
          <w:tcPr>
            <w:tcW w:w="1756" w:type="dxa"/>
            <w:vAlign w:val="center"/>
          </w:tcPr>
          <w:p w14:paraId="312F428A" w14:textId="203201F6" w:rsidR="001E7C86" w:rsidRPr="001E7C86" w:rsidRDefault="001E7C86" w:rsidP="001E7C86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8"/>
              </w:rPr>
            </w:pPr>
            <w:r w:rsidRPr="008C52F3"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4</w:t>
            </w:r>
            <w:r w:rsidR="004B5E6F">
              <w:rPr>
                <w:rFonts w:hint="eastAsia"/>
                <w:sz w:val="28"/>
              </w:rPr>
              <w:t>:</w:t>
            </w:r>
            <w:r w:rsidRPr="008C52F3">
              <w:rPr>
                <w:rFonts w:hint="eastAsia"/>
                <w:sz w:val="28"/>
              </w:rPr>
              <w:t>00</w:t>
            </w:r>
            <w:r>
              <w:rPr>
                <w:rFonts w:hint="eastAsia"/>
                <w:sz w:val="28"/>
              </w:rPr>
              <w:t xml:space="preserve"> </w:t>
            </w:r>
            <w:r w:rsidR="004B5E6F">
              <w:rPr>
                <w:rFonts w:hint="eastAsia"/>
                <w:sz w:val="28"/>
              </w:rPr>
              <w:t>-</w:t>
            </w:r>
            <w:r w:rsidRPr="008C52F3">
              <w:rPr>
                <w:sz w:val="28"/>
              </w:rPr>
              <w:t>1</w:t>
            </w:r>
            <w:r>
              <w:rPr>
                <w:sz w:val="28"/>
              </w:rPr>
              <w:t>4:3</w:t>
            </w:r>
            <w:r w:rsidRPr="008C52F3">
              <w:rPr>
                <w:sz w:val="28"/>
              </w:rPr>
              <w:t>0</w:t>
            </w:r>
          </w:p>
        </w:tc>
        <w:tc>
          <w:tcPr>
            <w:tcW w:w="5332" w:type="dxa"/>
            <w:vAlign w:val="center"/>
          </w:tcPr>
          <w:p w14:paraId="7D186E30" w14:textId="70E248B4" w:rsidR="001E7C86" w:rsidRPr="001E7C86" w:rsidRDefault="001E7C86" w:rsidP="001E7C86">
            <w:pPr>
              <w:adjustRightInd w:val="0"/>
              <w:snapToGrid w:val="0"/>
              <w:jc w:val="center"/>
              <w:rPr>
                <w:rFonts w:eastAsia="微軟正黑體" w:cs="Times New Roman"/>
                <w:sz w:val="28"/>
              </w:rPr>
            </w:pPr>
            <w:r w:rsidRPr="004B5E6F">
              <w:rPr>
                <w:sz w:val="28"/>
                <w:szCs w:val="28"/>
              </w:rPr>
              <w:t xml:space="preserve">Lecture : Advanced functional endoscopic sinus surgery </w:t>
            </w:r>
            <w:proofErr w:type="gramStart"/>
            <w:r w:rsidRPr="004B5E6F">
              <w:rPr>
                <w:rFonts w:eastAsia="新細明體"/>
                <w:sz w:val="28"/>
                <w:szCs w:val="28"/>
              </w:rPr>
              <w:t>＊</w:t>
            </w:r>
            <w:proofErr w:type="gramEnd"/>
          </w:p>
        </w:tc>
        <w:tc>
          <w:tcPr>
            <w:tcW w:w="2268" w:type="dxa"/>
            <w:vAlign w:val="center"/>
          </w:tcPr>
          <w:p w14:paraId="2D482146" w14:textId="06C177E4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D44956">
              <w:rPr>
                <w:rFonts w:hint="eastAsia"/>
                <w:sz w:val="28"/>
              </w:rPr>
              <w:t>王瀛標</w:t>
            </w:r>
            <w:r w:rsidR="00C7192A">
              <w:rPr>
                <w:rFonts w:hint="eastAsia"/>
                <w:sz w:val="28"/>
              </w:rPr>
              <w:t>教授</w:t>
            </w:r>
          </w:p>
        </w:tc>
        <w:tc>
          <w:tcPr>
            <w:tcW w:w="1701" w:type="dxa"/>
            <w:vAlign w:val="center"/>
          </w:tcPr>
          <w:p w14:paraId="43313B3E" w14:textId="0B000421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C47E1F">
              <w:rPr>
                <w:rFonts w:ascii="Arial" w:hAnsi="Arial" w:cs="Arial" w:hint="eastAsia"/>
                <w:color w:val="222222"/>
                <w:sz w:val="28"/>
                <w:shd w:val="clear" w:color="auto" w:fill="FFFFFF"/>
              </w:rPr>
              <w:t>巫承融</w:t>
            </w:r>
            <w:r w:rsidR="00732422">
              <w:rPr>
                <w:rFonts w:ascii="Arial" w:hAnsi="Arial" w:cs="Arial" w:hint="eastAsia"/>
                <w:color w:val="222222"/>
                <w:sz w:val="28"/>
                <w:shd w:val="clear" w:color="auto" w:fill="FFFFFF"/>
              </w:rPr>
              <w:t>主任</w:t>
            </w:r>
          </w:p>
        </w:tc>
      </w:tr>
      <w:tr w:rsidR="001E7C86" w:rsidRPr="001E7C86" w14:paraId="60C78958" w14:textId="77777777" w:rsidTr="006B2CDB">
        <w:trPr>
          <w:trHeight w:val="676"/>
        </w:trPr>
        <w:tc>
          <w:tcPr>
            <w:tcW w:w="1756" w:type="dxa"/>
            <w:vAlign w:val="center"/>
          </w:tcPr>
          <w:p w14:paraId="22645A22" w14:textId="54E19C1A" w:rsidR="001E7C86" w:rsidRPr="001E7C86" w:rsidRDefault="001E7C86" w:rsidP="001E7C86">
            <w:pPr>
              <w:adjustRightInd w:val="0"/>
              <w:snapToGrid w:val="0"/>
              <w:jc w:val="center"/>
              <w:rPr>
                <w:rFonts w:eastAsia="微軟正黑體" w:cs="Arial"/>
                <w:sz w:val="28"/>
              </w:rPr>
            </w:pPr>
            <w:r w:rsidRPr="004B5E6F">
              <w:rPr>
                <w:sz w:val="28"/>
              </w:rPr>
              <w:t>14:30-17:00</w:t>
            </w:r>
          </w:p>
        </w:tc>
        <w:tc>
          <w:tcPr>
            <w:tcW w:w="5332" w:type="dxa"/>
            <w:vAlign w:val="center"/>
          </w:tcPr>
          <w:p w14:paraId="0A316637" w14:textId="77777777" w:rsidR="001E7C86" w:rsidRDefault="001E7C86" w:rsidP="001E7C8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實作訓練</w:t>
            </w:r>
          </w:p>
          <w:p w14:paraId="5709C5C0" w14:textId="242B02D4" w:rsidR="001E7C86" w:rsidRPr="001E7C86" w:rsidRDefault="001E7C86" w:rsidP="001E7C86">
            <w:pPr>
              <w:adjustRightInd w:val="0"/>
              <w:snapToGrid w:val="0"/>
              <w:jc w:val="center"/>
              <w:rPr>
                <w:rFonts w:eastAsia="微軟正黑體" w:cs="Arial"/>
                <w:sz w:val="28"/>
              </w:rPr>
            </w:pPr>
            <w:r w:rsidRPr="004B5E6F">
              <w:rPr>
                <w:sz w:val="28"/>
                <w:szCs w:val="28"/>
              </w:rPr>
              <w:t>Advanced functional endoscopic sinus surgery</w:t>
            </w:r>
          </w:p>
        </w:tc>
        <w:tc>
          <w:tcPr>
            <w:tcW w:w="2268" w:type="dxa"/>
            <w:vAlign w:val="center"/>
          </w:tcPr>
          <w:p w14:paraId="367F385B" w14:textId="2DEF86F1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D44956">
              <w:rPr>
                <w:rFonts w:hint="eastAsia"/>
                <w:sz w:val="28"/>
              </w:rPr>
              <w:t>王瀛標</w:t>
            </w:r>
            <w:r w:rsidR="00C7192A">
              <w:rPr>
                <w:rFonts w:hint="eastAsia"/>
                <w:sz w:val="28"/>
              </w:rPr>
              <w:t>教授</w:t>
            </w:r>
          </w:p>
        </w:tc>
        <w:tc>
          <w:tcPr>
            <w:tcW w:w="1701" w:type="dxa"/>
            <w:vAlign w:val="center"/>
          </w:tcPr>
          <w:p w14:paraId="49A1D725" w14:textId="3058585F" w:rsidR="001E7C86" w:rsidRPr="001E7C86" w:rsidRDefault="001E7C86" w:rsidP="001E7C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C47E1F">
              <w:rPr>
                <w:rFonts w:hint="eastAsia"/>
                <w:sz w:val="28"/>
              </w:rPr>
              <w:t>趙品植</w:t>
            </w:r>
            <w:r w:rsidR="00732422">
              <w:rPr>
                <w:rFonts w:hint="eastAsia"/>
                <w:sz w:val="28"/>
              </w:rPr>
              <w:t>主任</w:t>
            </w:r>
            <w:bookmarkStart w:id="0" w:name="_GoBack"/>
            <w:bookmarkEnd w:id="0"/>
          </w:p>
        </w:tc>
      </w:tr>
    </w:tbl>
    <w:p w14:paraId="6F2924BC" w14:textId="47518FCC" w:rsidR="00D44956" w:rsidRDefault="006817D6" w:rsidP="006817D6">
      <w:pPr>
        <w:rPr>
          <w:rFonts w:hint="eastAsia"/>
        </w:rPr>
      </w:pPr>
      <w:proofErr w:type="gramStart"/>
      <w:r w:rsidRPr="006817D6">
        <w:t>＊</w:t>
      </w:r>
      <w:proofErr w:type="gramEnd"/>
      <w:r w:rsidRPr="006817D6">
        <w:t xml:space="preserve">Advanced sinus surgery: </w:t>
      </w:r>
      <w:proofErr w:type="spellStart"/>
      <w:proofErr w:type="gramStart"/>
      <w:r w:rsidRPr="006817D6">
        <w:t>pterygopalatine</w:t>
      </w:r>
      <w:proofErr w:type="spellEnd"/>
      <w:proofErr w:type="gramEnd"/>
      <w:r w:rsidRPr="006817D6">
        <w:t xml:space="preserve"> fossa approach, </w:t>
      </w:r>
      <w:proofErr w:type="spellStart"/>
      <w:r w:rsidRPr="006817D6">
        <w:t>infratemporal</w:t>
      </w:r>
      <w:proofErr w:type="spellEnd"/>
      <w:r w:rsidRPr="006817D6">
        <w:t xml:space="preserve"> fossa, modified Lothrop procedure, </w:t>
      </w:r>
      <w:proofErr w:type="spellStart"/>
      <w:r w:rsidRPr="006817D6">
        <w:t>prelacrimal</w:t>
      </w:r>
      <w:proofErr w:type="spellEnd"/>
      <w:r w:rsidRPr="006817D6">
        <w:t xml:space="preserve"> recess approach and trans-sphenoid sinus approach and skull base surgery</w:t>
      </w:r>
    </w:p>
    <w:p w14:paraId="4B347A33" w14:textId="77777777" w:rsidR="001E7C86" w:rsidRDefault="001E7C86" w:rsidP="002A7CC7">
      <w:pPr>
        <w:adjustRightInd w:val="0"/>
        <w:snapToGrid w:val="0"/>
        <w:jc w:val="center"/>
        <w:rPr>
          <w:rFonts w:asciiTheme="minorEastAsia" w:hAnsiTheme="minorEastAsia" w:cs="Arial" w:hint="eastAsia"/>
          <w:b/>
          <w:sz w:val="44"/>
          <w:szCs w:val="44"/>
        </w:rPr>
      </w:pPr>
    </w:p>
    <w:p w14:paraId="54DFA1E9" w14:textId="2570E4CF" w:rsidR="004C22F4" w:rsidRPr="002A7CC7" w:rsidRDefault="00C330F0" w:rsidP="00E63D4C">
      <w:pPr>
        <w:adjustRightInd w:val="0"/>
        <w:snapToGrid w:val="0"/>
        <w:jc w:val="center"/>
        <w:rPr>
          <w:rFonts w:asciiTheme="minorEastAsia" w:hAnsiTheme="minorEastAsia" w:cs="Arial" w:hint="eastAsia"/>
          <w:b/>
          <w:sz w:val="44"/>
          <w:szCs w:val="44"/>
        </w:rPr>
      </w:pPr>
      <w:r w:rsidRPr="008C384F">
        <w:rPr>
          <w:rFonts w:asciiTheme="minorEastAsia" w:hAnsiTheme="minorEastAsia" w:cs="Arial" w:hint="eastAsia"/>
          <w:b/>
          <w:sz w:val="44"/>
          <w:szCs w:val="44"/>
        </w:rPr>
        <w:lastRenderedPageBreak/>
        <w:t>講師介紹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4C22F4" w:rsidRPr="003B6902" w14:paraId="2A06E20B" w14:textId="77777777" w:rsidTr="00D14111">
        <w:tc>
          <w:tcPr>
            <w:tcW w:w="2518" w:type="dxa"/>
            <w:vMerge w:val="restart"/>
            <w:vAlign w:val="center"/>
          </w:tcPr>
          <w:p w14:paraId="6E9108E4" w14:textId="02FCA5A4" w:rsidR="004C22F4" w:rsidRPr="003B6902" w:rsidRDefault="00205915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hint="eastAsia"/>
                <w:szCs w:val="24"/>
              </w:rPr>
              <w:t>王瀛標</w:t>
            </w:r>
            <w:r w:rsidR="00F44F74" w:rsidRPr="003B6902">
              <w:rPr>
                <w:rFonts w:hint="eastAsia"/>
                <w:szCs w:val="24"/>
              </w:rPr>
              <w:t>教授</w:t>
            </w:r>
          </w:p>
        </w:tc>
        <w:tc>
          <w:tcPr>
            <w:tcW w:w="1134" w:type="dxa"/>
            <w:vAlign w:val="center"/>
          </w:tcPr>
          <w:p w14:paraId="4D0EF79B" w14:textId="77777777" w:rsidR="004C22F4" w:rsidRPr="003B6902" w:rsidRDefault="004C22F4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14:paraId="756C0CF7" w14:textId="77777777" w:rsidR="00F44F74" w:rsidRPr="003B6902" w:rsidRDefault="00F44F74" w:rsidP="00F44F74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陽明</w:t>
            </w:r>
            <w:proofErr w:type="gramStart"/>
            <w:r w:rsidRPr="003B6902">
              <w:rPr>
                <w:rFonts w:asciiTheme="minorEastAsia" w:hAnsiTheme="minorEastAsia" w:cs="Arial" w:hint="eastAsia"/>
                <w:szCs w:val="24"/>
              </w:rPr>
              <w:t>大學流病博士</w:t>
            </w:r>
            <w:proofErr w:type="gramEnd"/>
          </w:p>
          <w:p w14:paraId="4D3A66D3" w14:textId="77777777" w:rsidR="00F44F74" w:rsidRPr="003B6902" w:rsidRDefault="00F44F74" w:rsidP="00F44F74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台大醫學院臨</w:t>
            </w:r>
            <w:proofErr w:type="gramStart"/>
            <w:r w:rsidRPr="003B6902">
              <w:rPr>
                <w:rFonts w:asciiTheme="minorEastAsia" w:hAnsiTheme="minorEastAsia" w:cs="Arial" w:hint="eastAsia"/>
                <w:szCs w:val="24"/>
              </w:rPr>
              <w:t>醫</w:t>
            </w:r>
            <w:proofErr w:type="gramEnd"/>
            <w:r w:rsidRPr="003B6902">
              <w:rPr>
                <w:rFonts w:asciiTheme="minorEastAsia" w:hAnsiTheme="minorEastAsia" w:cs="Arial" w:hint="eastAsia"/>
                <w:szCs w:val="24"/>
              </w:rPr>
              <w:t>所碩士</w:t>
            </w:r>
          </w:p>
          <w:p w14:paraId="548799AC" w14:textId="77777777" w:rsidR="00F44F74" w:rsidRPr="003B6902" w:rsidRDefault="00F44F74" w:rsidP="00F44F74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台大醫學院醫學系學士</w:t>
            </w:r>
          </w:p>
          <w:p w14:paraId="523DDAFC" w14:textId="711F4056" w:rsidR="004C22F4" w:rsidRPr="003B6902" w:rsidRDefault="00F44F74" w:rsidP="00F44F74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澳洲皇家</w:t>
            </w:r>
            <w:r w:rsidRPr="003B6902">
              <w:rPr>
                <w:rFonts w:cs="Arial"/>
                <w:szCs w:val="24"/>
              </w:rPr>
              <w:t>Adelaide</w:t>
            </w:r>
            <w:r w:rsidRPr="003B6902">
              <w:rPr>
                <w:rFonts w:asciiTheme="minorEastAsia" w:hAnsiTheme="minorEastAsia" w:cs="Arial" w:hint="eastAsia"/>
                <w:szCs w:val="24"/>
              </w:rPr>
              <w:t>大學進修</w:t>
            </w:r>
          </w:p>
        </w:tc>
      </w:tr>
      <w:tr w:rsidR="004C22F4" w:rsidRPr="003B6902" w14:paraId="05A5EE68" w14:textId="77777777" w:rsidTr="00D14111">
        <w:tc>
          <w:tcPr>
            <w:tcW w:w="2518" w:type="dxa"/>
            <w:vMerge/>
          </w:tcPr>
          <w:p w14:paraId="651A9A6F" w14:textId="77777777" w:rsidR="004C22F4" w:rsidRPr="003B6902" w:rsidRDefault="004C22F4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A37761" w14:textId="77777777" w:rsidR="004C22F4" w:rsidRPr="003B6902" w:rsidRDefault="004C22F4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14:paraId="0A454ED3" w14:textId="77777777" w:rsidR="00F44F74" w:rsidRPr="003B6902" w:rsidRDefault="00F44F74" w:rsidP="00F44F74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台灣耳鼻喉科醫學會第十六屆理事</w:t>
            </w:r>
          </w:p>
          <w:p w14:paraId="1FEDA608" w14:textId="77777777" w:rsidR="00F44F74" w:rsidRPr="003B6902" w:rsidRDefault="00F44F74" w:rsidP="00F44F74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台灣鼻科醫學會第一屆理事</w:t>
            </w:r>
          </w:p>
          <w:p w14:paraId="7B074F47" w14:textId="77777777" w:rsidR="00F44F74" w:rsidRPr="003B6902" w:rsidRDefault="00F44F74" w:rsidP="00F44F74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台灣鼻科醫學會第二屆</w:t>
            </w:r>
          </w:p>
          <w:p w14:paraId="4227A306" w14:textId="627956D8" w:rsidR="004C22F4" w:rsidRPr="003B6902" w:rsidRDefault="00F44F74" w:rsidP="00F44F74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理事暨國際事務委員會召集人</w:t>
            </w:r>
          </w:p>
        </w:tc>
      </w:tr>
      <w:tr w:rsidR="004C22F4" w:rsidRPr="003B6902" w14:paraId="64153D58" w14:textId="77777777" w:rsidTr="00D14111">
        <w:tc>
          <w:tcPr>
            <w:tcW w:w="2518" w:type="dxa"/>
            <w:vMerge/>
          </w:tcPr>
          <w:p w14:paraId="49B7BB5C" w14:textId="77777777" w:rsidR="004C22F4" w:rsidRPr="003B6902" w:rsidRDefault="004C22F4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9B9F60" w14:textId="77777777" w:rsidR="004C22F4" w:rsidRPr="003B6902" w:rsidRDefault="004C22F4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14:paraId="71722CD6" w14:textId="6B3B97B8" w:rsidR="00F44F74" w:rsidRPr="003B6902" w:rsidRDefault="00F44F74" w:rsidP="00F44F7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馬偕紀念醫院耳鼻喉科</w:t>
            </w:r>
            <w:r w:rsidRPr="003B6902">
              <w:rPr>
                <w:rFonts w:asciiTheme="minorEastAsia" w:hAnsiTheme="minorEastAsia" w:cs="Arial" w:hint="eastAsia"/>
                <w:szCs w:val="24"/>
              </w:rPr>
              <w:t>主任</w:t>
            </w:r>
          </w:p>
          <w:p w14:paraId="442F004F" w14:textId="77777777" w:rsidR="00F44F74" w:rsidRPr="003B6902" w:rsidRDefault="00F44F74" w:rsidP="00F44F7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耳鼻喉科資深主治醫師</w:t>
            </w:r>
          </w:p>
          <w:p w14:paraId="5A2BA632" w14:textId="77777777" w:rsidR="00F44F74" w:rsidRPr="003B6902" w:rsidRDefault="00F44F74" w:rsidP="00F44F7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馬偕</w:t>
            </w:r>
            <w:proofErr w:type="gramStart"/>
            <w:r w:rsidRPr="003B6902">
              <w:rPr>
                <w:rFonts w:asciiTheme="minorEastAsia" w:hAnsiTheme="minorEastAsia" w:cs="Arial" w:hint="eastAsia"/>
                <w:szCs w:val="24"/>
              </w:rPr>
              <w:t>醫學院部定副教授</w:t>
            </w:r>
            <w:proofErr w:type="gramEnd"/>
          </w:p>
          <w:p w14:paraId="5793C1A7" w14:textId="77777777" w:rsidR="00F44F74" w:rsidRPr="003B6902" w:rsidRDefault="00F44F74" w:rsidP="00F44F7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台灣鼻科醫學會第三屆理事</w:t>
            </w:r>
          </w:p>
          <w:p w14:paraId="5A78F650" w14:textId="77777777" w:rsidR="00F44F74" w:rsidRPr="003B6902" w:rsidRDefault="00F44F74" w:rsidP="00F44F7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台灣顱底外科醫學會第十屆理事</w:t>
            </w:r>
          </w:p>
          <w:p w14:paraId="6D8E4250" w14:textId="77777777" w:rsidR="00F44F74" w:rsidRPr="003B6902" w:rsidRDefault="00F44F74" w:rsidP="00F44F7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台灣耳鼻喉頭</w:t>
            </w:r>
            <w:proofErr w:type="gramStart"/>
            <w:r w:rsidRPr="003B6902">
              <w:rPr>
                <w:rFonts w:asciiTheme="minorEastAsia" w:hAnsiTheme="minorEastAsia" w:cs="Arial" w:hint="eastAsia"/>
                <w:szCs w:val="24"/>
              </w:rPr>
              <w:t>頸</w:t>
            </w:r>
            <w:proofErr w:type="gramEnd"/>
            <w:r w:rsidRPr="003B6902">
              <w:rPr>
                <w:rFonts w:asciiTheme="minorEastAsia" w:hAnsiTheme="minorEastAsia" w:cs="Arial" w:hint="eastAsia"/>
                <w:szCs w:val="24"/>
              </w:rPr>
              <w:t>外科雜誌編輯</w:t>
            </w:r>
          </w:p>
          <w:p w14:paraId="753DEF60" w14:textId="0592DC72" w:rsidR="004C22F4" w:rsidRPr="003B6902" w:rsidRDefault="00F44F74" w:rsidP="00F44F7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台灣耳鼻喉科醫學會第十七屆</w:t>
            </w:r>
            <w:proofErr w:type="gramStart"/>
            <w:r w:rsidRPr="003B6902">
              <w:rPr>
                <w:rFonts w:asciiTheme="minorEastAsia" w:hAnsiTheme="minorEastAsia" w:cs="Arial" w:hint="eastAsia"/>
                <w:szCs w:val="24"/>
              </w:rPr>
              <w:t>甄</w:t>
            </w:r>
            <w:proofErr w:type="gramEnd"/>
            <w:r w:rsidRPr="003B6902">
              <w:rPr>
                <w:rFonts w:asciiTheme="minorEastAsia" w:hAnsiTheme="minorEastAsia" w:cs="Arial" w:hint="eastAsia"/>
                <w:szCs w:val="24"/>
              </w:rPr>
              <w:t>審委員會 副召集人</w:t>
            </w:r>
          </w:p>
        </w:tc>
      </w:tr>
    </w:tbl>
    <w:p w14:paraId="22533E7D" w14:textId="77777777" w:rsidR="004C22F4" w:rsidRPr="003B6902" w:rsidRDefault="004C22F4" w:rsidP="006817D6">
      <w:pPr>
        <w:rPr>
          <w:rFonts w:hint="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205915" w:rsidRPr="003B6902" w14:paraId="31C11FA9" w14:textId="77777777" w:rsidTr="00D14111">
        <w:tc>
          <w:tcPr>
            <w:tcW w:w="2518" w:type="dxa"/>
            <w:vMerge w:val="restart"/>
            <w:vAlign w:val="center"/>
          </w:tcPr>
          <w:p w14:paraId="06FB6046" w14:textId="66B6BE1C" w:rsidR="00205915" w:rsidRPr="003B6902" w:rsidRDefault="00205915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="微軟正黑體" w:eastAsia="微軟正黑體" w:hAnsi="微軟正黑體" w:cs="Times New Roman" w:hint="eastAsia"/>
                <w:szCs w:val="24"/>
              </w:rPr>
              <w:t>趙品植主任</w:t>
            </w:r>
          </w:p>
        </w:tc>
        <w:tc>
          <w:tcPr>
            <w:tcW w:w="1134" w:type="dxa"/>
            <w:vAlign w:val="center"/>
          </w:tcPr>
          <w:p w14:paraId="74A918B2" w14:textId="77777777" w:rsidR="00205915" w:rsidRPr="003B6902" w:rsidRDefault="00205915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14:paraId="709F7EF7" w14:textId="77777777" w:rsidR="0000629C" w:rsidRPr="003B6902" w:rsidRDefault="0000629C" w:rsidP="0000629C">
            <w:pPr>
              <w:pStyle w:val="ab"/>
              <w:numPr>
                <w:ilvl w:val="0"/>
                <w:numId w:val="24"/>
              </w:numPr>
              <w:ind w:leftChars="0"/>
              <w:rPr>
                <w:rFonts w:ascii="新細明體-ExtB" w:eastAsia="新細明體-ExtB" w:hAnsi="新細明體-ExtB" w:hint="eastAsia"/>
                <w:szCs w:val="24"/>
              </w:rPr>
            </w:pPr>
            <w:proofErr w:type="gramStart"/>
            <w:r w:rsidRPr="003B6902">
              <w:rPr>
                <w:rFonts w:ascii="新細明體" w:eastAsia="新細明體" w:hAnsi="新細明體" w:cs="新細明體" w:hint="eastAsia"/>
                <w:szCs w:val="24"/>
              </w:rPr>
              <w:t>臺</w:t>
            </w:r>
            <w:proofErr w:type="gramEnd"/>
            <w:r w:rsidRPr="003B6902">
              <w:rPr>
                <w:rFonts w:ascii="新細明體" w:eastAsia="新細明體" w:hAnsi="新細明體" w:cs="新細明體" w:hint="eastAsia"/>
                <w:szCs w:val="24"/>
              </w:rPr>
              <w:t>北醫學大學臨床醫學研究所博士</w:t>
            </w:r>
          </w:p>
          <w:p w14:paraId="0810B979" w14:textId="77777777" w:rsidR="0000629C" w:rsidRPr="003B6902" w:rsidRDefault="0000629C" w:rsidP="0000629C">
            <w:pPr>
              <w:pStyle w:val="ab"/>
              <w:numPr>
                <w:ilvl w:val="0"/>
                <w:numId w:val="24"/>
              </w:numPr>
              <w:ind w:leftChars="0"/>
              <w:rPr>
                <w:rFonts w:ascii="新細明體-ExtB" w:eastAsia="新細明體-ExtB" w:hAnsi="新細明體-ExtB" w:hint="eastAsia"/>
                <w:szCs w:val="24"/>
              </w:rPr>
            </w:pPr>
            <w:proofErr w:type="gramStart"/>
            <w:r w:rsidRPr="003B6902">
              <w:rPr>
                <w:rFonts w:ascii="新細明體" w:eastAsia="新細明體" w:hAnsi="新細明體" w:cs="新細明體" w:hint="eastAsia"/>
                <w:szCs w:val="24"/>
              </w:rPr>
              <w:t>臺</w:t>
            </w:r>
            <w:proofErr w:type="gramEnd"/>
            <w:r w:rsidRPr="003B6902">
              <w:rPr>
                <w:rFonts w:ascii="新細明體" w:eastAsia="新細明體" w:hAnsi="新細明體" w:cs="新細明體" w:hint="eastAsia"/>
                <w:szCs w:val="24"/>
              </w:rPr>
              <w:t>北醫學大學醫學系學士</w:t>
            </w:r>
          </w:p>
          <w:p w14:paraId="16255882" w14:textId="04A7FE60" w:rsidR="00205915" w:rsidRPr="003B6902" w:rsidRDefault="0000629C" w:rsidP="0000629C">
            <w:pPr>
              <w:pStyle w:val="ab"/>
              <w:numPr>
                <w:ilvl w:val="0"/>
                <w:numId w:val="24"/>
              </w:numPr>
              <w:ind w:leftChars="0"/>
              <w:rPr>
                <w:rFonts w:ascii="新細明體-ExtB" w:eastAsia="新細明體-ExtB" w:hAnsi="新細明體-ExtB"/>
                <w:szCs w:val="24"/>
              </w:rPr>
            </w:pPr>
            <w:r w:rsidRPr="003B6902">
              <w:rPr>
                <w:rFonts w:ascii="新細明體" w:eastAsia="新細明體" w:hAnsi="新細明體" w:cs="新細明體" w:hint="eastAsia"/>
                <w:szCs w:val="24"/>
              </w:rPr>
              <w:t>巴黎第七大學耳鼻喉科研究員</w:t>
            </w:r>
          </w:p>
        </w:tc>
      </w:tr>
      <w:tr w:rsidR="00205915" w:rsidRPr="003B6902" w14:paraId="17083EF8" w14:textId="77777777" w:rsidTr="00D14111">
        <w:tc>
          <w:tcPr>
            <w:tcW w:w="2518" w:type="dxa"/>
            <w:vMerge/>
          </w:tcPr>
          <w:p w14:paraId="58E86538" w14:textId="77777777" w:rsidR="00205915" w:rsidRPr="003B6902" w:rsidRDefault="00205915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7FF27A" w14:textId="77777777" w:rsidR="00205915" w:rsidRPr="003B6902" w:rsidRDefault="00205915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14:paraId="6C1FA58F" w14:textId="77777777" w:rsidR="004B5E6F" w:rsidRPr="003B6902" w:rsidRDefault="004B5E6F" w:rsidP="004B5E6F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r w:rsidRPr="003B6902">
              <w:rPr>
                <w:rFonts w:ascii="Verdana" w:hAnsi="Verdana"/>
                <w:color w:val="333333"/>
              </w:rPr>
              <w:t>現任衛生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福利部雙和</w:t>
            </w:r>
            <w:proofErr w:type="gramEnd"/>
            <w:r w:rsidRPr="003B6902">
              <w:rPr>
                <w:rFonts w:ascii="Verdana" w:hAnsi="Verdana"/>
                <w:color w:val="333333"/>
              </w:rPr>
              <w:t>醫院耳鼻喉科</w:t>
            </w:r>
            <w:r w:rsidRPr="003B6902">
              <w:rPr>
                <w:rFonts w:ascii="Verdana" w:hAnsi="Verdana"/>
                <w:color w:val="333333"/>
              </w:rPr>
              <w:t xml:space="preserve"> </w:t>
            </w:r>
            <w:r w:rsidRPr="003B6902">
              <w:rPr>
                <w:rFonts w:ascii="Verdana" w:hAnsi="Verdana"/>
                <w:color w:val="333333"/>
              </w:rPr>
              <w:t>專任主治醫師</w:t>
            </w:r>
          </w:p>
          <w:p w14:paraId="151F5B7C" w14:textId="77777777" w:rsidR="004B5E6F" w:rsidRPr="003B6902" w:rsidRDefault="004B5E6F" w:rsidP="004B5E6F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臺</w:t>
            </w:r>
            <w:proofErr w:type="gramEnd"/>
            <w:r w:rsidRPr="003B6902">
              <w:rPr>
                <w:rFonts w:ascii="Verdana" w:hAnsi="Verdana"/>
                <w:color w:val="333333"/>
              </w:rPr>
              <w:t>北醫學大學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醫學系耳鼻</w:t>
            </w:r>
            <w:proofErr w:type="gramEnd"/>
            <w:r w:rsidRPr="003B6902">
              <w:rPr>
                <w:rFonts w:ascii="Verdana" w:hAnsi="Verdana"/>
                <w:color w:val="333333"/>
              </w:rPr>
              <w:t>喉學科主任</w:t>
            </w:r>
          </w:p>
          <w:p w14:paraId="6F05532D" w14:textId="77777777" w:rsidR="004B5E6F" w:rsidRPr="003B6902" w:rsidRDefault="004B5E6F" w:rsidP="004B5E6F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r w:rsidRPr="003B6902">
              <w:rPr>
                <w:rFonts w:ascii="Verdana" w:hAnsi="Verdana"/>
                <w:color w:val="333333"/>
              </w:rPr>
              <w:t>衛生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福利部雙和</w:t>
            </w:r>
            <w:proofErr w:type="gramEnd"/>
            <w:r w:rsidRPr="003B6902">
              <w:rPr>
                <w:rFonts w:ascii="Verdana" w:hAnsi="Verdana"/>
                <w:color w:val="333333"/>
              </w:rPr>
              <w:t>醫院醫務部</w:t>
            </w:r>
            <w:r w:rsidRPr="003B6902">
              <w:rPr>
                <w:rFonts w:ascii="Verdana" w:hAnsi="Verdana"/>
                <w:color w:val="333333"/>
              </w:rPr>
              <w:t xml:space="preserve"> </w:t>
            </w:r>
            <w:r w:rsidRPr="003B6902">
              <w:rPr>
                <w:rFonts w:ascii="Verdana" w:hAnsi="Verdana"/>
                <w:color w:val="333333"/>
              </w:rPr>
              <w:t>副主任</w:t>
            </w:r>
          </w:p>
          <w:p w14:paraId="3A54C8DA" w14:textId="77777777" w:rsidR="004B5E6F" w:rsidRPr="003B6902" w:rsidRDefault="004B5E6F" w:rsidP="004B5E6F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臺</w:t>
            </w:r>
            <w:proofErr w:type="gramEnd"/>
            <w:r w:rsidRPr="003B6902">
              <w:rPr>
                <w:rFonts w:ascii="Verdana" w:hAnsi="Verdana"/>
                <w:color w:val="333333"/>
              </w:rPr>
              <w:t>北醫學大學附設醫院耳鼻喉科</w:t>
            </w:r>
            <w:r w:rsidRPr="003B6902">
              <w:rPr>
                <w:rFonts w:ascii="Verdana" w:hAnsi="Verdana"/>
                <w:color w:val="333333"/>
              </w:rPr>
              <w:t xml:space="preserve"> </w:t>
            </w:r>
            <w:r w:rsidRPr="003B6902">
              <w:rPr>
                <w:rFonts w:ascii="Verdana" w:hAnsi="Verdana"/>
                <w:color w:val="333333"/>
              </w:rPr>
              <w:t>主任</w:t>
            </w:r>
          </w:p>
          <w:p w14:paraId="61AA356D" w14:textId="77777777" w:rsidR="004B5E6F" w:rsidRPr="003B6902" w:rsidRDefault="004B5E6F" w:rsidP="004B5E6F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r w:rsidRPr="003B6902">
              <w:rPr>
                <w:rFonts w:ascii="Verdana" w:hAnsi="Verdana"/>
                <w:color w:val="333333"/>
              </w:rPr>
              <w:t>衛生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福利部雙和</w:t>
            </w:r>
            <w:proofErr w:type="gramEnd"/>
            <w:r w:rsidRPr="003B6902">
              <w:rPr>
                <w:rFonts w:ascii="Verdana" w:hAnsi="Verdana"/>
                <w:color w:val="333333"/>
              </w:rPr>
              <w:t>醫院耳鼻喉科</w:t>
            </w:r>
            <w:r w:rsidRPr="003B6902">
              <w:rPr>
                <w:rFonts w:ascii="Verdana" w:hAnsi="Verdana"/>
                <w:color w:val="333333"/>
              </w:rPr>
              <w:t xml:space="preserve"> </w:t>
            </w:r>
            <w:r w:rsidRPr="003B6902">
              <w:rPr>
                <w:rFonts w:ascii="Verdana" w:hAnsi="Verdana"/>
                <w:color w:val="333333"/>
              </w:rPr>
              <w:t>主任</w:t>
            </w:r>
          </w:p>
          <w:p w14:paraId="55862A0E" w14:textId="2D274D88" w:rsidR="00205915" w:rsidRPr="003B6902" w:rsidRDefault="004B5E6F" w:rsidP="004B5E6F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教育部部定助理</w:t>
            </w:r>
            <w:proofErr w:type="gramEnd"/>
            <w:r w:rsidRPr="003B6902">
              <w:rPr>
                <w:rFonts w:ascii="Verdana" w:hAnsi="Verdana"/>
                <w:color w:val="333333"/>
              </w:rPr>
              <w:t>教授</w:t>
            </w:r>
          </w:p>
        </w:tc>
      </w:tr>
      <w:tr w:rsidR="00205915" w:rsidRPr="003B6902" w14:paraId="7FA39AA1" w14:textId="77777777" w:rsidTr="00D14111">
        <w:tc>
          <w:tcPr>
            <w:tcW w:w="2518" w:type="dxa"/>
            <w:vMerge/>
          </w:tcPr>
          <w:p w14:paraId="32646871" w14:textId="77777777" w:rsidR="00205915" w:rsidRPr="003B6902" w:rsidRDefault="00205915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07814E" w14:textId="77777777" w:rsidR="00205915" w:rsidRPr="003B6902" w:rsidRDefault="00205915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14:paraId="1D180D64" w14:textId="77777777" w:rsidR="00B038B8" w:rsidRPr="003B6902" w:rsidRDefault="004B5E6F" w:rsidP="00B038B8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="Verdana" w:hAnsi="Verdana"/>
                <w:color w:val="333333"/>
                <w:szCs w:val="24"/>
              </w:rPr>
              <w:t>衛生</w:t>
            </w:r>
            <w:proofErr w:type="gramStart"/>
            <w:r w:rsidRPr="003B6902">
              <w:rPr>
                <w:rFonts w:ascii="Verdana" w:hAnsi="Verdana"/>
                <w:color w:val="333333"/>
                <w:szCs w:val="24"/>
              </w:rPr>
              <w:t>福利部雙和</w:t>
            </w:r>
            <w:proofErr w:type="gramEnd"/>
            <w:r w:rsidRPr="003B6902">
              <w:rPr>
                <w:rFonts w:ascii="Verdana" w:hAnsi="Verdana"/>
                <w:color w:val="333333"/>
                <w:szCs w:val="24"/>
              </w:rPr>
              <w:t>醫院</w:t>
            </w:r>
            <w:r w:rsidRPr="003B6902">
              <w:rPr>
                <w:rFonts w:ascii="Verdana" w:hAnsi="Verdana" w:hint="eastAsia"/>
                <w:color w:val="333333"/>
                <w:szCs w:val="24"/>
              </w:rPr>
              <w:t>專任主治醫師</w:t>
            </w:r>
          </w:p>
          <w:p w14:paraId="27F86767" w14:textId="3EC683B4" w:rsidR="00205915" w:rsidRPr="003B6902" w:rsidRDefault="004B5E6F" w:rsidP="00B038B8">
            <w:pPr>
              <w:pStyle w:val="ab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3B6902">
              <w:rPr>
                <w:rFonts w:asciiTheme="minorEastAsia" w:hAnsiTheme="minorEastAsia" w:cs="Arial"/>
                <w:szCs w:val="24"/>
                <w:shd w:val="clear" w:color="auto" w:fill="FFFFFF"/>
              </w:rPr>
              <w:t>臺</w:t>
            </w:r>
            <w:proofErr w:type="gramEnd"/>
            <w:r w:rsidRPr="003B6902">
              <w:rPr>
                <w:rFonts w:asciiTheme="minorEastAsia" w:hAnsiTheme="minorEastAsia" w:cs="Arial"/>
                <w:szCs w:val="24"/>
                <w:shd w:val="clear" w:color="auto" w:fill="FFFFFF"/>
              </w:rPr>
              <w:t>北醫學大學附設醫院耳鼻喉科</w:t>
            </w:r>
            <w:r w:rsidRPr="003B6902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兼任主治醫師</w:t>
            </w:r>
          </w:p>
        </w:tc>
      </w:tr>
    </w:tbl>
    <w:p w14:paraId="47E7141C" w14:textId="77777777" w:rsidR="00205915" w:rsidRPr="003B6902" w:rsidRDefault="00205915" w:rsidP="006817D6">
      <w:pPr>
        <w:rPr>
          <w:rFonts w:hint="eastAsia"/>
          <w:szCs w:val="24"/>
        </w:rPr>
      </w:pPr>
    </w:p>
    <w:p w14:paraId="07C96BCD" w14:textId="77777777" w:rsidR="004B5E6F" w:rsidRPr="003B6902" w:rsidRDefault="004B5E6F" w:rsidP="0000629C">
      <w:pPr>
        <w:rPr>
          <w:rFonts w:asciiTheme="minorEastAsia" w:hAnsiTheme="minorEastAsia" w:hint="eastAsia"/>
          <w:szCs w:val="24"/>
        </w:rPr>
      </w:pPr>
    </w:p>
    <w:p w14:paraId="0F765B0D" w14:textId="77777777" w:rsidR="004B5E6F" w:rsidRPr="003B6902" w:rsidRDefault="004B5E6F" w:rsidP="006817D6">
      <w:pPr>
        <w:rPr>
          <w:rFonts w:hint="eastAsia"/>
          <w:szCs w:val="24"/>
        </w:rPr>
      </w:pPr>
    </w:p>
    <w:p w14:paraId="4A8FBB44" w14:textId="77777777" w:rsidR="004B5E6F" w:rsidRPr="003B6902" w:rsidRDefault="004B5E6F" w:rsidP="006817D6">
      <w:pPr>
        <w:rPr>
          <w:rFonts w:hint="eastAsia"/>
          <w:szCs w:val="24"/>
        </w:rPr>
      </w:pPr>
    </w:p>
    <w:p w14:paraId="07100CBA" w14:textId="77777777" w:rsidR="004B5E6F" w:rsidRPr="003B6902" w:rsidRDefault="004B5E6F" w:rsidP="006817D6">
      <w:pPr>
        <w:rPr>
          <w:rFonts w:hint="eastAsia"/>
          <w:szCs w:val="24"/>
        </w:rPr>
      </w:pPr>
    </w:p>
    <w:p w14:paraId="3BD64AD1" w14:textId="77777777" w:rsidR="0000629C" w:rsidRPr="003B6902" w:rsidRDefault="0000629C" w:rsidP="006817D6">
      <w:pPr>
        <w:rPr>
          <w:rFonts w:hint="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F44F74" w:rsidRPr="003B6902" w14:paraId="4E88EC2E" w14:textId="77777777" w:rsidTr="00D14111">
        <w:tc>
          <w:tcPr>
            <w:tcW w:w="2518" w:type="dxa"/>
            <w:vMerge w:val="restart"/>
            <w:vAlign w:val="center"/>
          </w:tcPr>
          <w:p w14:paraId="5E9E5816" w14:textId="335CBC05" w:rsidR="00F44F74" w:rsidRPr="003B6902" w:rsidRDefault="00F44F74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lastRenderedPageBreak/>
              <w:t>巫承融</w:t>
            </w:r>
            <w:r w:rsidR="003B6902" w:rsidRPr="003B6902">
              <w:rPr>
                <w:rFonts w:asciiTheme="minorEastAsia" w:hAnsiTheme="minorEastAsia" w:cs="Arial" w:hint="eastAsia"/>
                <w:szCs w:val="24"/>
              </w:rPr>
              <w:t>主任</w:t>
            </w:r>
          </w:p>
        </w:tc>
        <w:tc>
          <w:tcPr>
            <w:tcW w:w="1134" w:type="dxa"/>
            <w:vAlign w:val="center"/>
          </w:tcPr>
          <w:p w14:paraId="7BA62B8A" w14:textId="0917BE1A" w:rsidR="00F44F74" w:rsidRPr="003B6902" w:rsidRDefault="00F44F74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14:paraId="6EE4A9EF" w14:textId="77777777" w:rsidR="00F44F74" w:rsidRPr="003B6902" w:rsidRDefault="00F44F74" w:rsidP="00F44F74">
            <w:pPr>
              <w:pStyle w:val="ab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3B6902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3B6902">
              <w:rPr>
                <w:rFonts w:asciiTheme="minorEastAsia" w:hAnsiTheme="minorEastAsia" w:cs="Arial" w:hint="eastAsia"/>
                <w:szCs w:val="24"/>
              </w:rPr>
              <w:t>北醫學大學醫學系學士</w:t>
            </w:r>
          </w:p>
          <w:p w14:paraId="30E14E63" w14:textId="55582265" w:rsidR="00F44F74" w:rsidRPr="003B6902" w:rsidRDefault="00F44F74" w:rsidP="006B2CDB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國立交通大學生醫科學與工程博士班</w:t>
            </w:r>
          </w:p>
        </w:tc>
      </w:tr>
      <w:tr w:rsidR="00F44F74" w:rsidRPr="003B6902" w14:paraId="756B158C" w14:textId="77777777" w:rsidTr="00D14111">
        <w:tc>
          <w:tcPr>
            <w:tcW w:w="2518" w:type="dxa"/>
            <w:vMerge/>
          </w:tcPr>
          <w:p w14:paraId="75D96DBC" w14:textId="77777777" w:rsidR="00F44F74" w:rsidRPr="003B6902" w:rsidRDefault="00F44F74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53BB03" w14:textId="0E25A3E4" w:rsidR="00F44F74" w:rsidRPr="003B6902" w:rsidRDefault="00F44F74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14:paraId="550D1680" w14:textId="77777777" w:rsidR="00F44F74" w:rsidRPr="003B6902" w:rsidRDefault="00F44F74" w:rsidP="00F44F74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國際醫院聯盟青年領袖代表</w:t>
            </w:r>
          </w:p>
          <w:p w14:paraId="722520F0" w14:textId="77777777" w:rsidR="00F44F74" w:rsidRPr="003B6902" w:rsidRDefault="00F44F74" w:rsidP="00F44F74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世界耳鼻喉科會議青年學者獎</w:t>
            </w:r>
          </w:p>
          <w:p w14:paraId="156D7B5F" w14:textId="77777777" w:rsidR="00F44F74" w:rsidRPr="003B6902" w:rsidRDefault="00F44F74" w:rsidP="00F44F74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第十二屆國家新創獎臨床應用創新</w:t>
            </w:r>
            <w:r w:rsidRPr="003B6902">
              <w:rPr>
                <w:rFonts w:cs="Arial"/>
                <w:szCs w:val="24"/>
              </w:rPr>
              <w:t xml:space="preserve"> / 2019</w:t>
            </w:r>
            <w:r w:rsidRPr="003B6902">
              <w:rPr>
                <w:rFonts w:cs="Arial"/>
                <w:szCs w:val="24"/>
              </w:rPr>
              <w:t>年</w:t>
            </w:r>
            <w:r w:rsidRPr="003B6902">
              <w:rPr>
                <w:rFonts w:asciiTheme="minorEastAsia" w:hAnsiTheme="minorEastAsia" w:cs="Arial" w:hint="eastAsia"/>
                <w:szCs w:val="24"/>
              </w:rPr>
              <w:t>桃園優秀青年</w:t>
            </w:r>
          </w:p>
          <w:p w14:paraId="24229972" w14:textId="77777777" w:rsidR="00F44F74" w:rsidRPr="003B6902" w:rsidRDefault="00F44F74" w:rsidP="00F44F74">
            <w:pPr>
              <w:pStyle w:val="ab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榮總醫療技術創新獎</w:t>
            </w:r>
          </w:p>
          <w:p w14:paraId="5E656B27" w14:textId="77777777" w:rsidR="00F44F74" w:rsidRPr="003B6902" w:rsidRDefault="00F44F74" w:rsidP="00F44F74">
            <w:pPr>
              <w:pStyle w:val="ab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美國史丹佛大學睡眠醫學中心</w:t>
            </w:r>
            <w:r w:rsidRPr="003B6902">
              <w:rPr>
                <w:rFonts w:cs="Arial"/>
                <w:szCs w:val="24"/>
              </w:rPr>
              <w:t>/</w:t>
            </w:r>
            <w:r w:rsidRPr="003B6902">
              <w:rPr>
                <w:rFonts w:asciiTheme="minorEastAsia" w:hAnsiTheme="minorEastAsia" w:cs="Arial" w:hint="eastAsia"/>
                <w:szCs w:val="24"/>
              </w:rPr>
              <w:t>睡眠外科手術研習</w:t>
            </w:r>
            <w:r w:rsidRPr="003B6902">
              <w:rPr>
                <w:rFonts w:cs="Arial"/>
                <w:szCs w:val="24"/>
              </w:rPr>
              <w:t>( Stanford sleep center )/</w:t>
            </w:r>
            <w:r w:rsidRPr="003B6902">
              <w:rPr>
                <w:rFonts w:asciiTheme="minorEastAsia" w:hAnsiTheme="minorEastAsia" w:cs="Arial" w:hint="eastAsia"/>
                <w:szCs w:val="24"/>
              </w:rPr>
              <w:t>美國哈佛大學麻省耳眼中心</w:t>
            </w:r>
            <w:r w:rsidRPr="003B6902">
              <w:rPr>
                <w:rFonts w:cs="Arial"/>
                <w:szCs w:val="24"/>
              </w:rPr>
              <w:t>/</w:t>
            </w:r>
            <w:r w:rsidRPr="003B6902">
              <w:rPr>
                <w:rFonts w:asciiTheme="minorEastAsia" w:hAnsiTheme="minorEastAsia" w:cs="Arial" w:hint="eastAsia"/>
                <w:szCs w:val="24"/>
              </w:rPr>
              <w:t>鼻竇內視鏡手術及耳內視鏡手術研習</w:t>
            </w:r>
            <w:r w:rsidRPr="003B6902">
              <w:rPr>
                <w:rFonts w:cs="Arial"/>
                <w:szCs w:val="24"/>
              </w:rPr>
              <w:t>( Massachusetts Eye and Ear Infirmary)</w:t>
            </w:r>
          </w:p>
          <w:p w14:paraId="743A2359" w14:textId="73CC8E9B" w:rsidR="00F44F74" w:rsidRPr="003B6902" w:rsidRDefault="00F44F74" w:rsidP="006B2CDB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杜拜美國醫院耳內視鏡手術研習</w:t>
            </w:r>
            <w:r w:rsidRPr="003B6902">
              <w:rPr>
                <w:rFonts w:cs="Arial"/>
                <w:szCs w:val="24"/>
              </w:rPr>
              <w:t>( American Hospital Dubai)/</w:t>
            </w:r>
            <w:r w:rsidRPr="003B6902">
              <w:rPr>
                <w:rFonts w:asciiTheme="minorEastAsia" w:hAnsiTheme="minorEastAsia" w:cs="Arial" w:hint="eastAsia"/>
                <w:szCs w:val="24"/>
              </w:rPr>
              <w:t>香港中文大學鼻竇內視鏡微創手術研習</w:t>
            </w:r>
            <w:r w:rsidRPr="003B6902">
              <w:rPr>
                <w:rFonts w:cs="Arial"/>
                <w:szCs w:val="24"/>
              </w:rPr>
              <w:t>( American Hospital Dubai)/</w:t>
            </w:r>
            <w:r w:rsidRPr="003B6902">
              <w:rPr>
                <w:rFonts w:asciiTheme="minorEastAsia" w:hAnsiTheme="minorEastAsia" w:cs="Arial" w:hint="eastAsia"/>
                <w:szCs w:val="24"/>
              </w:rPr>
              <w:t>首爾峨山醫院</w:t>
            </w:r>
            <w:proofErr w:type="gramStart"/>
            <w:r w:rsidRPr="003B6902">
              <w:rPr>
                <w:rFonts w:asciiTheme="minorEastAsia" w:hAnsiTheme="minorEastAsia" w:cs="Arial" w:hint="eastAsia"/>
                <w:szCs w:val="24"/>
              </w:rPr>
              <w:t>鼻</w:t>
            </w:r>
            <w:proofErr w:type="gramEnd"/>
            <w:r w:rsidRPr="003B6902">
              <w:rPr>
                <w:rFonts w:asciiTheme="minorEastAsia" w:hAnsiTheme="minorEastAsia" w:cs="Arial" w:hint="eastAsia"/>
                <w:szCs w:val="24"/>
              </w:rPr>
              <w:t>整型及顏面整型手術研習</w:t>
            </w:r>
            <w:r w:rsidRPr="003B6902">
              <w:rPr>
                <w:rFonts w:cs="Arial"/>
                <w:szCs w:val="24"/>
              </w:rPr>
              <w:t>( ASAN medical center)</w:t>
            </w:r>
          </w:p>
        </w:tc>
      </w:tr>
      <w:tr w:rsidR="00F44F74" w:rsidRPr="003B6902" w14:paraId="104CE8EC" w14:textId="77777777" w:rsidTr="00D14111">
        <w:tc>
          <w:tcPr>
            <w:tcW w:w="2518" w:type="dxa"/>
            <w:vMerge/>
          </w:tcPr>
          <w:p w14:paraId="2826A49B" w14:textId="77777777" w:rsidR="00F44F74" w:rsidRPr="003B6902" w:rsidRDefault="00F44F74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8594D0" w14:textId="3A31A4F2" w:rsidR="00F44F74" w:rsidRPr="003B6902" w:rsidRDefault="00F44F74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14:paraId="38AAECD8" w14:textId="1D919A27" w:rsidR="00F44F74" w:rsidRPr="003B6902" w:rsidRDefault="00F44F74" w:rsidP="006B2CDB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衛生</w:t>
            </w:r>
            <w:proofErr w:type="gramStart"/>
            <w:r w:rsidRPr="003B6902">
              <w:rPr>
                <w:rFonts w:asciiTheme="minorEastAsia" w:hAnsiTheme="minorEastAsia" w:cs="Arial" w:hint="eastAsia"/>
                <w:szCs w:val="24"/>
              </w:rPr>
              <w:t>福利部雙和</w:t>
            </w:r>
            <w:proofErr w:type="gramEnd"/>
            <w:r w:rsidRPr="003B6902">
              <w:rPr>
                <w:rFonts w:asciiTheme="minorEastAsia" w:hAnsiTheme="minorEastAsia" w:cs="Arial" w:hint="eastAsia"/>
                <w:szCs w:val="24"/>
              </w:rPr>
              <w:t>醫院耳鼻喉科科主任</w:t>
            </w:r>
          </w:p>
        </w:tc>
      </w:tr>
    </w:tbl>
    <w:p w14:paraId="427005E1" w14:textId="77777777" w:rsidR="00205915" w:rsidRPr="003B6902" w:rsidRDefault="00205915" w:rsidP="006817D6">
      <w:pPr>
        <w:rPr>
          <w:rFonts w:hint="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205915" w:rsidRPr="003B6902" w14:paraId="0644D642" w14:textId="77777777" w:rsidTr="00D14111">
        <w:tc>
          <w:tcPr>
            <w:tcW w:w="2518" w:type="dxa"/>
            <w:vMerge w:val="restart"/>
            <w:vAlign w:val="center"/>
          </w:tcPr>
          <w:p w14:paraId="4AC0D285" w14:textId="336A530D" w:rsidR="00205915" w:rsidRPr="003B6902" w:rsidRDefault="00205915" w:rsidP="0020591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B6902">
              <w:rPr>
                <w:rFonts w:ascii="微軟正黑體" w:eastAsia="微軟正黑體" w:hAnsi="微軟正黑體" w:cs="Times New Roman" w:hint="eastAsia"/>
                <w:szCs w:val="24"/>
              </w:rPr>
              <w:t>陳聰明醫師</w:t>
            </w:r>
          </w:p>
        </w:tc>
        <w:tc>
          <w:tcPr>
            <w:tcW w:w="1134" w:type="dxa"/>
            <w:vAlign w:val="center"/>
          </w:tcPr>
          <w:p w14:paraId="62591A65" w14:textId="77777777" w:rsidR="00205915" w:rsidRPr="003B6902" w:rsidRDefault="00205915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14:paraId="0F568BFB" w14:textId="67F659F4" w:rsidR="00205915" w:rsidRPr="003B6902" w:rsidRDefault="00F44F74" w:rsidP="006B2CDB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="Verdana" w:hAnsi="Verdana"/>
                <w:color w:val="333333"/>
                <w:szCs w:val="24"/>
                <w:shd w:val="clear" w:color="auto" w:fill="FFFFFF"/>
              </w:rPr>
              <w:t>中山醫學大學醫學系</w:t>
            </w:r>
          </w:p>
        </w:tc>
      </w:tr>
      <w:tr w:rsidR="00205915" w:rsidRPr="003B6902" w14:paraId="56F8DF24" w14:textId="77777777" w:rsidTr="00D14111">
        <w:tc>
          <w:tcPr>
            <w:tcW w:w="2518" w:type="dxa"/>
            <w:vMerge/>
          </w:tcPr>
          <w:p w14:paraId="19DC4CB0" w14:textId="77777777" w:rsidR="00205915" w:rsidRPr="003B6902" w:rsidRDefault="00205915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76C3F2" w14:textId="77777777" w:rsidR="00205915" w:rsidRPr="003B6902" w:rsidRDefault="00205915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14:paraId="2452C562" w14:textId="77777777" w:rsidR="00F44F74" w:rsidRPr="003B6902" w:rsidRDefault="00F44F74" w:rsidP="00F44F74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臺</w:t>
            </w:r>
            <w:proofErr w:type="gramEnd"/>
            <w:r w:rsidRPr="003B6902">
              <w:rPr>
                <w:rFonts w:ascii="Verdana" w:hAnsi="Verdana"/>
                <w:color w:val="333333"/>
              </w:rPr>
              <w:t>北醫學大學台北癌症中心頭頸癌召集人</w:t>
            </w:r>
          </w:p>
          <w:p w14:paraId="166B07DC" w14:textId="77777777" w:rsidR="00F44F74" w:rsidRPr="003B6902" w:rsidRDefault="00F44F74" w:rsidP="00F44F74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r w:rsidRPr="003B6902">
              <w:rPr>
                <w:rFonts w:ascii="Verdana" w:hAnsi="Verdana"/>
                <w:color w:val="333333"/>
              </w:rPr>
              <w:t>衛生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福利部雙和</w:t>
            </w:r>
            <w:proofErr w:type="gramEnd"/>
            <w:r w:rsidRPr="003B6902">
              <w:rPr>
                <w:rFonts w:ascii="Verdana" w:hAnsi="Verdana"/>
                <w:color w:val="333333"/>
              </w:rPr>
              <w:t>醫院頭頸癌委員會召集人</w:t>
            </w:r>
          </w:p>
          <w:p w14:paraId="231952CC" w14:textId="77777777" w:rsidR="00F44F74" w:rsidRPr="003B6902" w:rsidRDefault="00F44F74" w:rsidP="00F44F74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r w:rsidRPr="003B6902">
              <w:rPr>
                <w:rFonts w:ascii="Verdana" w:hAnsi="Verdana"/>
                <w:color w:val="333333"/>
              </w:rPr>
              <w:t>和信治癌中心醫院耳鼻喉科兼任主治醫師</w:t>
            </w:r>
          </w:p>
          <w:p w14:paraId="1D8A27B7" w14:textId="77777777" w:rsidR="00F44F74" w:rsidRPr="003B6902" w:rsidRDefault="00F44F74" w:rsidP="00F44F74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r w:rsidRPr="003B6902">
              <w:rPr>
                <w:rFonts w:ascii="Verdana" w:hAnsi="Verdana"/>
                <w:color w:val="333333"/>
              </w:rPr>
              <w:t>台北市市立萬芳</w:t>
            </w:r>
            <w:proofErr w:type="gramStart"/>
            <w:r w:rsidRPr="003B6902">
              <w:rPr>
                <w:rFonts w:ascii="Verdana" w:hAnsi="Verdana"/>
                <w:color w:val="333333"/>
              </w:rPr>
              <w:t>醫院醫院</w:t>
            </w:r>
            <w:proofErr w:type="gramEnd"/>
            <w:r w:rsidRPr="003B6902">
              <w:rPr>
                <w:rFonts w:ascii="Verdana" w:hAnsi="Verdana"/>
                <w:color w:val="333333"/>
              </w:rPr>
              <w:t>耳鼻喉科兼任主治醫師</w:t>
            </w:r>
          </w:p>
          <w:p w14:paraId="58225585" w14:textId="77777777" w:rsidR="00F44F74" w:rsidRPr="003B6902" w:rsidRDefault="00F44F74" w:rsidP="00F44F74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r w:rsidRPr="003B6902">
              <w:rPr>
                <w:rFonts w:ascii="Verdana" w:hAnsi="Verdana"/>
                <w:color w:val="333333"/>
              </w:rPr>
              <w:t>林口長庚醫學中心主治醫師暨病理組織委員會委員</w:t>
            </w:r>
          </w:p>
          <w:p w14:paraId="6E47E3BE" w14:textId="39042CA9" w:rsidR="00205915" w:rsidRPr="003B6902" w:rsidRDefault="00F44F74" w:rsidP="00F44F74">
            <w:pPr>
              <w:pStyle w:val="Web"/>
              <w:shd w:val="clear" w:color="auto" w:fill="FFFFFF"/>
              <w:spacing w:before="0" w:beforeAutospacing="0" w:after="150" w:afterAutospacing="0" w:line="375" w:lineRule="atLeast"/>
              <w:rPr>
                <w:rFonts w:ascii="Verdana" w:hAnsi="Verdana"/>
                <w:color w:val="333333"/>
              </w:rPr>
            </w:pPr>
            <w:proofErr w:type="gramStart"/>
            <w:r w:rsidRPr="003B6902">
              <w:rPr>
                <w:rStyle w:val="point"/>
                <w:rFonts w:ascii="Verdana" w:hAnsi="Verdana"/>
                <w:color w:val="333333"/>
              </w:rPr>
              <w:t>•</w:t>
            </w:r>
            <w:proofErr w:type="gramEnd"/>
            <w:r w:rsidRPr="003B6902">
              <w:rPr>
                <w:rStyle w:val="point"/>
                <w:rFonts w:ascii="Verdana" w:hAnsi="Verdana"/>
                <w:color w:val="333333"/>
              </w:rPr>
              <w:t xml:space="preserve">　</w:t>
            </w:r>
            <w:r w:rsidRPr="003B6902">
              <w:rPr>
                <w:rFonts w:ascii="Verdana" w:hAnsi="Verdana"/>
                <w:color w:val="333333"/>
              </w:rPr>
              <w:t>基隆長庚醫院主任暨醫學教育委員會委員</w:t>
            </w:r>
          </w:p>
        </w:tc>
      </w:tr>
      <w:tr w:rsidR="00205915" w:rsidRPr="003B6902" w14:paraId="7A84441E" w14:textId="77777777" w:rsidTr="00D14111">
        <w:tc>
          <w:tcPr>
            <w:tcW w:w="2518" w:type="dxa"/>
            <w:vMerge/>
          </w:tcPr>
          <w:p w14:paraId="2495504E" w14:textId="77777777" w:rsidR="00205915" w:rsidRPr="003B6902" w:rsidRDefault="00205915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68D37" w14:textId="77777777" w:rsidR="00205915" w:rsidRPr="003B6902" w:rsidRDefault="00205915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14:paraId="5549C39D" w14:textId="77777777" w:rsidR="00205915" w:rsidRPr="003B6902" w:rsidRDefault="00F44F74" w:rsidP="006B2CDB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 w:hint="eastAsia"/>
                <w:szCs w:val="24"/>
              </w:rPr>
            </w:pPr>
            <w:r w:rsidRPr="003B6902">
              <w:rPr>
                <w:rFonts w:ascii="Verdana" w:hAnsi="Verdana"/>
                <w:color w:val="333333"/>
                <w:szCs w:val="24"/>
              </w:rPr>
              <w:t>衛生</w:t>
            </w:r>
            <w:proofErr w:type="gramStart"/>
            <w:r w:rsidRPr="003B6902">
              <w:rPr>
                <w:rFonts w:ascii="Verdana" w:hAnsi="Verdana"/>
                <w:color w:val="333333"/>
                <w:szCs w:val="24"/>
              </w:rPr>
              <w:t>福利部雙和</w:t>
            </w:r>
            <w:proofErr w:type="gramEnd"/>
            <w:r w:rsidRPr="003B6902">
              <w:rPr>
                <w:rFonts w:ascii="Verdana" w:hAnsi="Verdana"/>
                <w:color w:val="333333"/>
                <w:szCs w:val="24"/>
              </w:rPr>
              <w:t>醫院</w:t>
            </w:r>
            <w:r w:rsidR="004B5E6F" w:rsidRPr="003B6902">
              <w:rPr>
                <w:rFonts w:ascii="Verdana" w:hAnsi="Verdana" w:hint="eastAsia"/>
                <w:color w:val="333333"/>
                <w:szCs w:val="24"/>
              </w:rPr>
              <w:t>專任主治醫師</w:t>
            </w:r>
          </w:p>
          <w:p w14:paraId="3AD43865" w14:textId="3E207287" w:rsidR="004B5E6F" w:rsidRPr="003B6902" w:rsidRDefault="004B5E6F" w:rsidP="006B2CDB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3B6902">
              <w:rPr>
                <w:rFonts w:asciiTheme="minorEastAsia" w:hAnsiTheme="minorEastAsia" w:cs="Arial"/>
                <w:szCs w:val="24"/>
                <w:shd w:val="clear" w:color="auto" w:fill="FFFFFF"/>
              </w:rPr>
              <w:t>臺</w:t>
            </w:r>
            <w:proofErr w:type="gramEnd"/>
            <w:r w:rsidRPr="003B6902">
              <w:rPr>
                <w:rFonts w:asciiTheme="minorEastAsia" w:hAnsiTheme="minorEastAsia" w:cs="Arial"/>
                <w:szCs w:val="24"/>
                <w:shd w:val="clear" w:color="auto" w:fill="FFFFFF"/>
              </w:rPr>
              <w:t>北醫學大學附設醫院耳鼻喉科</w:t>
            </w:r>
            <w:r w:rsidRPr="003B6902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兼任主治醫師</w:t>
            </w:r>
          </w:p>
        </w:tc>
      </w:tr>
    </w:tbl>
    <w:p w14:paraId="71906007" w14:textId="77777777" w:rsidR="00205915" w:rsidRPr="003B6902" w:rsidRDefault="00205915" w:rsidP="006817D6">
      <w:pPr>
        <w:rPr>
          <w:rFonts w:hint="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F44F74" w:rsidRPr="003B6902" w14:paraId="08332A9B" w14:textId="77777777" w:rsidTr="00D14111">
        <w:tc>
          <w:tcPr>
            <w:tcW w:w="2518" w:type="dxa"/>
            <w:vMerge w:val="restart"/>
            <w:vAlign w:val="center"/>
          </w:tcPr>
          <w:p w14:paraId="1D5EBDAD" w14:textId="5E9FC0B0" w:rsidR="00F44F74" w:rsidRPr="003B6902" w:rsidRDefault="00F44F74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林哲玄學科主任</w:t>
            </w:r>
          </w:p>
        </w:tc>
        <w:tc>
          <w:tcPr>
            <w:tcW w:w="1134" w:type="dxa"/>
            <w:vAlign w:val="center"/>
          </w:tcPr>
          <w:p w14:paraId="569F65B8" w14:textId="4A0D966F" w:rsidR="00F44F74" w:rsidRPr="003B6902" w:rsidRDefault="00F44F74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14:paraId="065105EE" w14:textId="77777777" w:rsidR="00F44F74" w:rsidRPr="003B6902" w:rsidRDefault="00F44F74" w:rsidP="00F44F74">
            <w:pPr>
              <w:pStyle w:val="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 w:hint="eastAsia"/>
              </w:rPr>
            </w:pPr>
            <w:r w:rsidRPr="003B6902">
              <w:rPr>
                <w:rFonts w:asciiTheme="minorEastAsia" w:eastAsiaTheme="minorEastAsia" w:hAnsiTheme="minorEastAsia" w:hint="eastAsia"/>
              </w:rPr>
              <w:t>中</w:t>
            </w:r>
            <w:r w:rsidRPr="003B6902">
              <w:rPr>
                <w:rStyle w:val="af3"/>
                <w:rFonts w:asciiTheme="minorEastAsia" w:eastAsiaTheme="minorEastAsia" w:hAnsiTheme="minorEastAsia"/>
                <w:b w:val="0"/>
              </w:rPr>
              <w:t>國醫藥大學醫學系</w:t>
            </w:r>
          </w:p>
          <w:p w14:paraId="3C0E35CF" w14:textId="6D5D3AA0" w:rsidR="00F44F74" w:rsidRPr="003B6902" w:rsidRDefault="00F44F74" w:rsidP="006B2CDB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3B6902">
              <w:rPr>
                <w:rStyle w:val="af3"/>
                <w:rFonts w:asciiTheme="minorEastAsia" w:hAnsiTheme="minorEastAsia"/>
                <w:b w:val="0"/>
                <w:szCs w:val="24"/>
              </w:rPr>
              <w:t>臺</w:t>
            </w:r>
            <w:proofErr w:type="gramEnd"/>
            <w:r w:rsidRPr="003B6902">
              <w:rPr>
                <w:rFonts w:asciiTheme="minorEastAsia" w:hAnsiTheme="minorEastAsia"/>
                <w:szCs w:val="24"/>
              </w:rPr>
              <w:t>北醫學大學醫學科學研究所博士</w:t>
            </w:r>
          </w:p>
        </w:tc>
      </w:tr>
      <w:tr w:rsidR="00F44F74" w:rsidRPr="003B6902" w14:paraId="00CC1BE5" w14:textId="77777777" w:rsidTr="00D14111">
        <w:tc>
          <w:tcPr>
            <w:tcW w:w="2518" w:type="dxa"/>
            <w:vMerge/>
          </w:tcPr>
          <w:p w14:paraId="2DF63F12" w14:textId="77777777" w:rsidR="00F44F74" w:rsidRPr="003B6902" w:rsidRDefault="00F44F74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DE694F" w14:textId="679E1E41" w:rsidR="00F44F74" w:rsidRPr="003B6902" w:rsidRDefault="00F44F74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14:paraId="37FB85EC" w14:textId="77777777" w:rsidR="00F44F74" w:rsidRPr="003B6902" w:rsidRDefault="00F44F74" w:rsidP="00F44F74">
            <w:pPr>
              <w:pStyle w:val="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r w:rsidRPr="003B6902">
              <w:rPr>
                <w:rStyle w:val="af3"/>
                <w:rFonts w:asciiTheme="minorEastAsia" w:eastAsiaTheme="minorEastAsia" w:hAnsiTheme="minorEastAsia"/>
                <w:b w:val="0"/>
              </w:rPr>
              <w:t>英國倫敦大學</w:t>
            </w:r>
            <w:r w:rsidRPr="003B6902">
              <w:rPr>
                <w:rStyle w:val="af3"/>
                <w:rFonts w:asciiTheme="minorHAnsi" w:eastAsiaTheme="minorEastAsia" w:hAnsiTheme="minorHAnsi"/>
                <w:b w:val="0"/>
              </w:rPr>
              <w:t>Queen Square</w:t>
            </w:r>
            <w:r w:rsidRPr="003B6902">
              <w:rPr>
                <w:rStyle w:val="af3"/>
                <w:rFonts w:asciiTheme="minorEastAsia" w:eastAsiaTheme="minorEastAsia" w:hAnsiTheme="minorEastAsia"/>
                <w:b w:val="0"/>
              </w:rPr>
              <w:t>眩暈中心研究</w:t>
            </w:r>
          </w:p>
          <w:p w14:paraId="474D6E33" w14:textId="77777777" w:rsidR="00F44F74" w:rsidRPr="003B6902" w:rsidRDefault="00F44F74" w:rsidP="00F44F74">
            <w:pPr>
              <w:pStyle w:val="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r w:rsidRPr="003B6902">
              <w:rPr>
                <w:rStyle w:val="af3"/>
                <w:rFonts w:asciiTheme="minorEastAsia" w:eastAsiaTheme="minorEastAsia" w:hAnsiTheme="minorEastAsia"/>
                <w:b w:val="0"/>
                <w:shd w:val="clear" w:color="auto" w:fill="FFFFFF"/>
              </w:rPr>
              <w:t>香港中文大學頭頸部手術進修</w:t>
            </w:r>
          </w:p>
          <w:p w14:paraId="00896E9A" w14:textId="77777777" w:rsidR="00F44F74" w:rsidRPr="003B6902" w:rsidRDefault="00F44F74" w:rsidP="00F44F74">
            <w:pPr>
              <w:pStyle w:val="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r w:rsidRPr="003B6902">
              <w:rPr>
                <w:rStyle w:val="af3"/>
                <w:rFonts w:asciiTheme="minorEastAsia" w:eastAsiaTheme="minorEastAsia" w:hAnsiTheme="minorEastAsia"/>
                <w:b w:val="0"/>
              </w:rPr>
              <w:t>瑞士日內瓦大學唾液腺內視鏡進修</w:t>
            </w:r>
          </w:p>
          <w:p w14:paraId="3364B5C8" w14:textId="77777777" w:rsidR="00F44F74" w:rsidRPr="003B6902" w:rsidRDefault="00F44F74" w:rsidP="00F44F74">
            <w:pPr>
              <w:pStyle w:val="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r w:rsidRPr="003B6902">
              <w:rPr>
                <w:rStyle w:val="af3"/>
                <w:rFonts w:asciiTheme="minorEastAsia" w:eastAsiaTheme="minorEastAsia" w:hAnsiTheme="minorEastAsia"/>
                <w:b w:val="0"/>
              </w:rPr>
              <w:t xml:space="preserve">澳洲 </w:t>
            </w:r>
            <w:r w:rsidRPr="003B6902">
              <w:rPr>
                <w:rStyle w:val="af3"/>
                <w:rFonts w:asciiTheme="minorHAnsi" w:eastAsiaTheme="minorEastAsia" w:hAnsiTheme="minorHAnsi"/>
                <w:b w:val="0"/>
              </w:rPr>
              <w:t xml:space="preserve">Cochlear </w:t>
            </w:r>
            <w:r w:rsidRPr="003B6902">
              <w:rPr>
                <w:rStyle w:val="af3"/>
                <w:rFonts w:asciiTheme="minorEastAsia" w:eastAsiaTheme="minorEastAsia" w:hAnsiTheme="minorEastAsia"/>
                <w:b w:val="0"/>
              </w:rPr>
              <w:t>人工電子耳研究員</w:t>
            </w:r>
            <w:proofErr w:type="gramStart"/>
            <w:r w:rsidRPr="003B6902">
              <w:rPr>
                <w:rStyle w:val="af3"/>
                <w:rFonts w:asciiTheme="minorHAnsi" w:eastAsiaTheme="minorEastAsia" w:hAnsiTheme="minorHAnsi"/>
                <w:b w:val="0"/>
              </w:rPr>
              <w:t>（</w:t>
            </w:r>
            <w:proofErr w:type="gramEnd"/>
            <w:r w:rsidRPr="003B6902">
              <w:rPr>
                <w:rStyle w:val="af3"/>
                <w:rFonts w:asciiTheme="minorHAnsi" w:eastAsiaTheme="minorEastAsia" w:hAnsiTheme="minorHAnsi"/>
                <w:b w:val="0"/>
              </w:rPr>
              <w:t>Foundation Course for Cochlear implants)</w:t>
            </w:r>
          </w:p>
          <w:p w14:paraId="399E7719" w14:textId="77777777" w:rsidR="00F44F74" w:rsidRPr="003B6902" w:rsidRDefault="00F44F74" w:rsidP="00F44F74">
            <w:pPr>
              <w:pStyle w:val="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rPr>
                <w:rFonts w:asciiTheme="minorEastAsia" w:eastAsiaTheme="minorEastAsia" w:hAnsiTheme="minorEastAsia"/>
              </w:rPr>
            </w:pPr>
            <w:proofErr w:type="gramStart"/>
            <w:r w:rsidRPr="003B6902">
              <w:rPr>
                <w:rStyle w:val="af3"/>
                <w:rFonts w:asciiTheme="minorEastAsia" w:eastAsiaTheme="minorEastAsia" w:hAnsiTheme="minorEastAsia"/>
                <w:b w:val="0"/>
              </w:rPr>
              <w:t>臺</w:t>
            </w:r>
            <w:proofErr w:type="gramEnd"/>
            <w:r w:rsidRPr="003B6902">
              <w:rPr>
                <w:rStyle w:val="af3"/>
                <w:rFonts w:asciiTheme="minorEastAsia" w:eastAsiaTheme="minorEastAsia" w:hAnsiTheme="minorEastAsia"/>
                <w:b w:val="0"/>
              </w:rPr>
              <w:t>北醫學大學附設醫院耳鼻喉科總醫師</w:t>
            </w:r>
          </w:p>
          <w:p w14:paraId="217AD863" w14:textId="0F4BDD54" w:rsidR="00F44F74" w:rsidRPr="003B6902" w:rsidRDefault="00F44F74" w:rsidP="006B2CDB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3B6902">
              <w:rPr>
                <w:rStyle w:val="af3"/>
                <w:rFonts w:asciiTheme="minorEastAsia" w:hAnsiTheme="minorEastAsia"/>
                <w:b w:val="0"/>
                <w:szCs w:val="24"/>
              </w:rPr>
              <w:t>臺</w:t>
            </w:r>
            <w:proofErr w:type="gramEnd"/>
            <w:r w:rsidRPr="003B6902">
              <w:rPr>
                <w:rStyle w:val="af3"/>
                <w:rFonts w:asciiTheme="minorEastAsia" w:hAnsiTheme="minorEastAsia"/>
                <w:b w:val="0"/>
                <w:szCs w:val="24"/>
              </w:rPr>
              <w:t>北醫學大學附設醫院耳鼻喉科主治醫師</w:t>
            </w:r>
          </w:p>
        </w:tc>
      </w:tr>
      <w:tr w:rsidR="00F44F74" w:rsidRPr="003B6902" w14:paraId="7F982864" w14:textId="77777777" w:rsidTr="00D14111">
        <w:trPr>
          <w:trHeight w:val="644"/>
        </w:trPr>
        <w:tc>
          <w:tcPr>
            <w:tcW w:w="2518" w:type="dxa"/>
            <w:vMerge/>
          </w:tcPr>
          <w:p w14:paraId="3156D012" w14:textId="77777777" w:rsidR="00F44F74" w:rsidRPr="003B6902" w:rsidRDefault="00F44F74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791F00" w14:textId="1C6D8663" w:rsidR="00F44F74" w:rsidRPr="003B6902" w:rsidRDefault="00F44F74" w:rsidP="00D14111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3B6902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14:paraId="30C945AE" w14:textId="77777777" w:rsidR="00F44F74" w:rsidRPr="003B6902" w:rsidRDefault="00F44F74" w:rsidP="00F44F74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3B6902">
              <w:rPr>
                <w:rFonts w:asciiTheme="minorEastAsia" w:hAnsiTheme="minorEastAsia" w:cs="Arial"/>
                <w:szCs w:val="24"/>
                <w:shd w:val="clear" w:color="auto" w:fill="FFFFFF"/>
              </w:rPr>
              <w:t>臺</w:t>
            </w:r>
            <w:proofErr w:type="gramEnd"/>
            <w:r w:rsidRPr="003B6902">
              <w:rPr>
                <w:rFonts w:asciiTheme="minorEastAsia" w:hAnsiTheme="minorEastAsia" w:cs="Arial"/>
                <w:szCs w:val="24"/>
                <w:shd w:val="clear" w:color="auto" w:fill="FFFFFF"/>
              </w:rPr>
              <w:t>北醫學大學</w:t>
            </w:r>
            <w:proofErr w:type="gramStart"/>
            <w:r w:rsidRPr="003B6902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醫學系耳鼻</w:t>
            </w:r>
            <w:proofErr w:type="gramEnd"/>
            <w:r w:rsidRPr="003B6902">
              <w:rPr>
                <w:rFonts w:asciiTheme="minorEastAsia" w:hAnsiTheme="minorEastAsia" w:cs="Arial" w:hint="eastAsia"/>
                <w:szCs w:val="24"/>
                <w:shd w:val="clear" w:color="auto" w:fill="FFFFFF"/>
              </w:rPr>
              <w:t>喉學科主任</w:t>
            </w:r>
          </w:p>
          <w:p w14:paraId="43A72DE3" w14:textId="3482E327" w:rsidR="00F44F74" w:rsidRPr="003B6902" w:rsidRDefault="00F44F74" w:rsidP="006B2CDB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3B6902">
              <w:rPr>
                <w:rFonts w:asciiTheme="minorEastAsia" w:hAnsiTheme="minorEastAsia" w:cs="Arial"/>
                <w:szCs w:val="24"/>
                <w:shd w:val="clear" w:color="auto" w:fill="FFFFFF"/>
              </w:rPr>
              <w:t>臺</w:t>
            </w:r>
            <w:proofErr w:type="gramEnd"/>
            <w:r w:rsidRPr="003B6902">
              <w:rPr>
                <w:rFonts w:asciiTheme="minorEastAsia" w:hAnsiTheme="minorEastAsia" w:cs="Arial"/>
                <w:szCs w:val="24"/>
                <w:shd w:val="clear" w:color="auto" w:fill="FFFFFF"/>
              </w:rPr>
              <w:t>北醫學大學附設醫院耳鼻喉科主任</w:t>
            </w:r>
          </w:p>
        </w:tc>
      </w:tr>
    </w:tbl>
    <w:p w14:paraId="3F363367" w14:textId="77777777" w:rsidR="00205915" w:rsidRPr="006817D6" w:rsidRDefault="00205915" w:rsidP="006817D6"/>
    <w:sectPr w:rsidR="00205915" w:rsidRPr="006817D6" w:rsidSect="00B950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0EED0" w14:textId="77777777" w:rsidR="00E178B8" w:rsidRDefault="00E178B8" w:rsidP="00E0076C">
      <w:r>
        <w:separator/>
      </w:r>
    </w:p>
  </w:endnote>
  <w:endnote w:type="continuationSeparator" w:id="0">
    <w:p w14:paraId="4F5C25FE" w14:textId="77777777" w:rsidR="00E178B8" w:rsidRDefault="00E178B8" w:rsidP="00E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3569A" w14:textId="77777777" w:rsidR="00E178B8" w:rsidRDefault="00E178B8" w:rsidP="00E0076C">
      <w:r>
        <w:separator/>
      </w:r>
    </w:p>
  </w:footnote>
  <w:footnote w:type="continuationSeparator" w:id="0">
    <w:p w14:paraId="0164B733" w14:textId="77777777" w:rsidR="00E178B8" w:rsidRDefault="00E178B8" w:rsidP="00E0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82F"/>
    <w:multiLevelType w:val="hybridMultilevel"/>
    <w:tmpl w:val="1F289016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28747C"/>
    <w:multiLevelType w:val="hybridMultilevel"/>
    <w:tmpl w:val="599C0F74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B17D09"/>
    <w:multiLevelType w:val="hybridMultilevel"/>
    <w:tmpl w:val="29D66870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B17FED"/>
    <w:multiLevelType w:val="hybridMultilevel"/>
    <w:tmpl w:val="B150F552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D7C4AD3"/>
    <w:multiLevelType w:val="hybridMultilevel"/>
    <w:tmpl w:val="9ECC78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972BC2"/>
    <w:multiLevelType w:val="hybridMultilevel"/>
    <w:tmpl w:val="CF5C8D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9E33CA"/>
    <w:multiLevelType w:val="hybridMultilevel"/>
    <w:tmpl w:val="11682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CCF366C"/>
    <w:multiLevelType w:val="hybridMultilevel"/>
    <w:tmpl w:val="92622320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CF74C0"/>
    <w:multiLevelType w:val="hybridMultilevel"/>
    <w:tmpl w:val="2D56B0E4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04868F7"/>
    <w:multiLevelType w:val="hybridMultilevel"/>
    <w:tmpl w:val="B89A7EEC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2D150FE"/>
    <w:multiLevelType w:val="hybridMultilevel"/>
    <w:tmpl w:val="9E721EA8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4087B91"/>
    <w:multiLevelType w:val="hybridMultilevel"/>
    <w:tmpl w:val="784A23B0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70A6A50"/>
    <w:multiLevelType w:val="hybridMultilevel"/>
    <w:tmpl w:val="DF345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4A686B"/>
    <w:multiLevelType w:val="hybridMultilevel"/>
    <w:tmpl w:val="16D06DC6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7797288"/>
    <w:multiLevelType w:val="hybridMultilevel"/>
    <w:tmpl w:val="493C0A10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D490270"/>
    <w:multiLevelType w:val="hybridMultilevel"/>
    <w:tmpl w:val="B0F41DFC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D747494"/>
    <w:multiLevelType w:val="hybridMultilevel"/>
    <w:tmpl w:val="289EC314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80D0F00"/>
    <w:multiLevelType w:val="hybridMultilevel"/>
    <w:tmpl w:val="44D2B7F4"/>
    <w:lvl w:ilvl="0" w:tplc="229875CA">
      <w:start w:val="1"/>
      <w:numFmt w:val="bullet"/>
      <w:lvlText w:val="–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AF63124"/>
    <w:multiLevelType w:val="hybridMultilevel"/>
    <w:tmpl w:val="DC08CB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5"/>
  </w:num>
  <w:num w:numId="5">
    <w:abstractNumId w:val="17"/>
  </w:num>
  <w:num w:numId="6">
    <w:abstractNumId w:val="12"/>
  </w:num>
  <w:num w:numId="7">
    <w:abstractNumId w:val="5"/>
  </w:num>
  <w:num w:numId="8">
    <w:abstractNumId w:val="17"/>
  </w:num>
  <w:num w:numId="9">
    <w:abstractNumId w:val="6"/>
  </w:num>
  <w:num w:numId="10">
    <w:abstractNumId w:val="18"/>
  </w:num>
  <w:num w:numId="11">
    <w:abstractNumId w:val="4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3"/>
  </w:num>
  <w:num w:numId="17">
    <w:abstractNumId w:val="10"/>
  </w:num>
  <w:num w:numId="18">
    <w:abstractNumId w:val="8"/>
  </w:num>
  <w:num w:numId="19">
    <w:abstractNumId w:val="9"/>
  </w:num>
  <w:num w:numId="20">
    <w:abstractNumId w:val="15"/>
  </w:num>
  <w:num w:numId="21">
    <w:abstractNumId w:val="11"/>
  </w:num>
  <w:num w:numId="22">
    <w:abstractNumId w:val="16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F8"/>
    <w:rsid w:val="0000629C"/>
    <w:rsid w:val="0001786D"/>
    <w:rsid w:val="00023A4B"/>
    <w:rsid w:val="00044BA0"/>
    <w:rsid w:val="0006175A"/>
    <w:rsid w:val="0006678F"/>
    <w:rsid w:val="00082D0C"/>
    <w:rsid w:val="000F1F76"/>
    <w:rsid w:val="00172FD6"/>
    <w:rsid w:val="00181092"/>
    <w:rsid w:val="001C2482"/>
    <w:rsid w:val="001E4B59"/>
    <w:rsid w:val="001E7C86"/>
    <w:rsid w:val="001F2B45"/>
    <w:rsid w:val="001F6F88"/>
    <w:rsid w:val="001F77CE"/>
    <w:rsid w:val="00205463"/>
    <w:rsid w:val="00205915"/>
    <w:rsid w:val="00213550"/>
    <w:rsid w:val="0028452A"/>
    <w:rsid w:val="002A7CC7"/>
    <w:rsid w:val="002B7935"/>
    <w:rsid w:val="003131E9"/>
    <w:rsid w:val="00321BF8"/>
    <w:rsid w:val="00332661"/>
    <w:rsid w:val="00343BEB"/>
    <w:rsid w:val="0035564B"/>
    <w:rsid w:val="00373FBD"/>
    <w:rsid w:val="00380026"/>
    <w:rsid w:val="0038324A"/>
    <w:rsid w:val="0039300C"/>
    <w:rsid w:val="003A777C"/>
    <w:rsid w:val="003B57F6"/>
    <w:rsid w:val="003B6902"/>
    <w:rsid w:val="003D29FA"/>
    <w:rsid w:val="003E058A"/>
    <w:rsid w:val="003E74EC"/>
    <w:rsid w:val="00432DE4"/>
    <w:rsid w:val="00440214"/>
    <w:rsid w:val="00484935"/>
    <w:rsid w:val="004B5E6F"/>
    <w:rsid w:val="004B69FB"/>
    <w:rsid w:val="004C22F4"/>
    <w:rsid w:val="004D1319"/>
    <w:rsid w:val="004D753A"/>
    <w:rsid w:val="00513995"/>
    <w:rsid w:val="00515B65"/>
    <w:rsid w:val="005261A8"/>
    <w:rsid w:val="00555419"/>
    <w:rsid w:val="00572994"/>
    <w:rsid w:val="0058584D"/>
    <w:rsid w:val="00592114"/>
    <w:rsid w:val="00592739"/>
    <w:rsid w:val="005A505D"/>
    <w:rsid w:val="005C2CD7"/>
    <w:rsid w:val="005D6AFA"/>
    <w:rsid w:val="005E063D"/>
    <w:rsid w:val="00604DEE"/>
    <w:rsid w:val="00612B49"/>
    <w:rsid w:val="00621863"/>
    <w:rsid w:val="00623B2C"/>
    <w:rsid w:val="00637BF6"/>
    <w:rsid w:val="00654562"/>
    <w:rsid w:val="00664F88"/>
    <w:rsid w:val="006817D6"/>
    <w:rsid w:val="0069745B"/>
    <w:rsid w:val="006B18E1"/>
    <w:rsid w:val="006D2C3F"/>
    <w:rsid w:val="006D5D8B"/>
    <w:rsid w:val="006F3632"/>
    <w:rsid w:val="00703E3A"/>
    <w:rsid w:val="00732422"/>
    <w:rsid w:val="00734059"/>
    <w:rsid w:val="00735CAE"/>
    <w:rsid w:val="007A144A"/>
    <w:rsid w:val="007F671A"/>
    <w:rsid w:val="00800027"/>
    <w:rsid w:val="008025C8"/>
    <w:rsid w:val="00812FD6"/>
    <w:rsid w:val="008422BC"/>
    <w:rsid w:val="008445EC"/>
    <w:rsid w:val="008A5771"/>
    <w:rsid w:val="008C0A44"/>
    <w:rsid w:val="008C52F3"/>
    <w:rsid w:val="008D77E7"/>
    <w:rsid w:val="00915EB6"/>
    <w:rsid w:val="00920B8B"/>
    <w:rsid w:val="0092325A"/>
    <w:rsid w:val="00930946"/>
    <w:rsid w:val="00931E97"/>
    <w:rsid w:val="00965438"/>
    <w:rsid w:val="0097315F"/>
    <w:rsid w:val="00974B81"/>
    <w:rsid w:val="00974BA6"/>
    <w:rsid w:val="00982215"/>
    <w:rsid w:val="00996D11"/>
    <w:rsid w:val="009A44D4"/>
    <w:rsid w:val="009C7BF8"/>
    <w:rsid w:val="009F301E"/>
    <w:rsid w:val="009F69D0"/>
    <w:rsid w:val="00A070C0"/>
    <w:rsid w:val="00A11D28"/>
    <w:rsid w:val="00A24442"/>
    <w:rsid w:val="00A2757C"/>
    <w:rsid w:val="00A442FF"/>
    <w:rsid w:val="00A4484B"/>
    <w:rsid w:val="00AB5A02"/>
    <w:rsid w:val="00AC379E"/>
    <w:rsid w:val="00AD417A"/>
    <w:rsid w:val="00AD528F"/>
    <w:rsid w:val="00B038B8"/>
    <w:rsid w:val="00B139B1"/>
    <w:rsid w:val="00B15ED1"/>
    <w:rsid w:val="00B22642"/>
    <w:rsid w:val="00B35C6B"/>
    <w:rsid w:val="00B402C7"/>
    <w:rsid w:val="00B62064"/>
    <w:rsid w:val="00B73FF6"/>
    <w:rsid w:val="00B76E85"/>
    <w:rsid w:val="00B90831"/>
    <w:rsid w:val="00B94791"/>
    <w:rsid w:val="00B950C6"/>
    <w:rsid w:val="00BC382A"/>
    <w:rsid w:val="00BD71BD"/>
    <w:rsid w:val="00C01B16"/>
    <w:rsid w:val="00C257EA"/>
    <w:rsid w:val="00C330F0"/>
    <w:rsid w:val="00C40846"/>
    <w:rsid w:val="00C47E1F"/>
    <w:rsid w:val="00C53452"/>
    <w:rsid w:val="00C666C1"/>
    <w:rsid w:val="00C7192A"/>
    <w:rsid w:val="00C776A1"/>
    <w:rsid w:val="00C92709"/>
    <w:rsid w:val="00CF0A0B"/>
    <w:rsid w:val="00CF4D47"/>
    <w:rsid w:val="00D11C5B"/>
    <w:rsid w:val="00D14111"/>
    <w:rsid w:val="00D14CE0"/>
    <w:rsid w:val="00D21712"/>
    <w:rsid w:val="00D27ED4"/>
    <w:rsid w:val="00D44956"/>
    <w:rsid w:val="00D45A8F"/>
    <w:rsid w:val="00D646E5"/>
    <w:rsid w:val="00D74105"/>
    <w:rsid w:val="00D8113B"/>
    <w:rsid w:val="00DA0E48"/>
    <w:rsid w:val="00DA1E69"/>
    <w:rsid w:val="00DE5396"/>
    <w:rsid w:val="00E0076C"/>
    <w:rsid w:val="00E149B5"/>
    <w:rsid w:val="00E15C29"/>
    <w:rsid w:val="00E16FB3"/>
    <w:rsid w:val="00E178B8"/>
    <w:rsid w:val="00E25631"/>
    <w:rsid w:val="00E45C92"/>
    <w:rsid w:val="00E51850"/>
    <w:rsid w:val="00E5507C"/>
    <w:rsid w:val="00E63D4C"/>
    <w:rsid w:val="00E71BE3"/>
    <w:rsid w:val="00EC5159"/>
    <w:rsid w:val="00ED3C5D"/>
    <w:rsid w:val="00EF0145"/>
    <w:rsid w:val="00EF2F2D"/>
    <w:rsid w:val="00EF65D8"/>
    <w:rsid w:val="00F26C69"/>
    <w:rsid w:val="00F32BA0"/>
    <w:rsid w:val="00F330BC"/>
    <w:rsid w:val="00F35895"/>
    <w:rsid w:val="00F365B2"/>
    <w:rsid w:val="00F44F74"/>
    <w:rsid w:val="00F67691"/>
    <w:rsid w:val="00F932D7"/>
    <w:rsid w:val="00F9599F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BF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7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07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076C"/>
    <w:rPr>
      <w:sz w:val="20"/>
      <w:szCs w:val="20"/>
    </w:rPr>
  </w:style>
  <w:style w:type="paragraph" w:styleId="ab">
    <w:name w:val="List Paragraph"/>
    <w:basedOn w:val="a"/>
    <w:uiPriority w:val="34"/>
    <w:qFormat/>
    <w:rsid w:val="00332661"/>
    <w:pPr>
      <w:ind w:leftChars="200" w:left="480"/>
    </w:pPr>
  </w:style>
  <w:style w:type="character" w:customStyle="1" w:styleId="st">
    <w:name w:val="st"/>
    <w:basedOn w:val="a0"/>
    <w:rsid w:val="00432DE4"/>
  </w:style>
  <w:style w:type="character" w:styleId="ac">
    <w:name w:val="Emphasis"/>
    <w:basedOn w:val="a0"/>
    <w:uiPriority w:val="20"/>
    <w:qFormat/>
    <w:rsid w:val="00432DE4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5D6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6AFA"/>
  </w:style>
  <w:style w:type="character" w:customStyle="1" w:styleId="af">
    <w:name w:val="註解文字 字元"/>
    <w:basedOn w:val="a0"/>
    <w:link w:val="ae"/>
    <w:uiPriority w:val="99"/>
    <w:semiHidden/>
    <w:rsid w:val="005D6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6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D6AFA"/>
    <w:rPr>
      <w:b/>
      <w:bCs/>
    </w:rPr>
  </w:style>
  <w:style w:type="table" w:customStyle="1" w:styleId="1">
    <w:name w:val="表格格線1"/>
    <w:basedOn w:val="a1"/>
    <w:next w:val="a6"/>
    <w:uiPriority w:val="59"/>
    <w:rsid w:val="001E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44F74"/>
    <w:rPr>
      <w:color w:val="808080"/>
    </w:rPr>
  </w:style>
  <w:style w:type="paragraph" w:styleId="Web">
    <w:name w:val="Normal (Web)"/>
    <w:basedOn w:val="a"/>
    <w:uiPriority w:val="99"/>
    <w:unhideWhenUsed/>
    <w:rsid w:val="00F44F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F44F74"/>
    <w:rPr>
      <w:b/>
      <w:bCs/>
    </w:rPr>
  </w:style>
  <w:style w:type="character" w:customStyle="1" w:styleId="point">
    <w:name w:val="point"/>
    <w:basedOn w:val="a0"/>
    <w:rsid w:val="00F44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BF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7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07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076C"/>
    <w:rPr>
      <w:sz w:val="20"/>
      <w:szCs w:val="20"/>
    </w:rPr>
  </w:style>
  <w:style w:type="paragraph" w:styleId="ab">
    <w:name w:val="List Paragraph"/>
    <w:basedOn w:val="a"/>
    <w:uiPriority w:val="34"/>
    <w:qFormat/>
    <w:rsid w:val="00332661"/>
    <w:pPr>
      <w:ind w:leftChars="200" w:left="480"/>
    </w:pPr>
  </w:style>
  <w:style w:type="character" w:customStyle="1" w:styleId="st">
    <w:name w:val="st"/>
    <w:basedOn w:val="a0"/>
    <w:rsid w:val="00432DE4"/>
  </w:style>
  <w:style w:type="character" w:styleId="ac">
    <w:name w:val="Emphasis"/>
    <w:basedOn w:val="a0"/>
    <w:uiPriority w:val="20"/>
    <w:qFormat/>
    <w:rsid w:val="00432DE4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5D6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6AFA"/>
  </w:style>
  <w:style w:type="character" w:customStyle="1" w:styleId="af">
    <w:name w:val="註解文字 字元"/>
    <w:basedOn w:val="a0"/>
    <w:link w:val="ae"/>
    <w:uiPriority w:val="99"/>
    <w:semiHidden/>
    <w:rsid w:val="005D6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6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D6AFA"/>
    <w:rPr>
      <w:b/>
      <w:bCs/>
    </w:rPr>
  </w:style>
  <w:style w:type="table" w:customStyle="1" w:styleId="1">
    <w:name w:val="表格格線1"/>
    <w:basedOn w:val="a1"/>
    <w:next w:val="a6"/>
    <w:uiPriority w:val="59"/>
    <w:rsid w:val="001E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44F74"/>
    <w:rPr>
      <w:color w:val="808080"/>
    </w:rPr>
  </w:style>
  <w:style w:type="paragraph" w:styleId="Web">
    <w:name w:val="Normal (Web)"/>
    <w:basedOn w:val="a"/>
    <w:uiPriority w:val="99"/>
    <w:unhideWhenUsed/>
    <w:rsid w:val="00F44F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F44F74"/>
    <w:rPr>
      <w:b/>
      <w:bCs/>
    </w:rPr>
  </w:style>
  <w:style w:type="character" w:customStyle="1" w:styleId="point">
    <w:name w:val="point"/>
    <w:basedOn w:val="a0"/>
    <w:rsid w:val="00F4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5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7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4">
      <a:majorFont>
        <a:latin typeface="Calibri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F8AC-0362-459D-AA48-5BAAB03C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開刀房</dc:creator>
  <cp:lastModifiedBy>operator</cp:lastModifiedBy>
  <cp:revision>11</cp:revision>
  <cp:lastPrinted>2022-01-07T02:03:00Z</cp:lastPrinted>
  <dcterms:created xsi:type="dcterms:W3CDTF">2022-01-07T08:03:00Z</dcterms:created>
  <dcterms:modified xsi:type="dcterms:W3CDTF">2022-01-10T10:38:00Z</dcterms:modified>
</cp:coreProperties>
</file>